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8A63">
      <w:pPr>
        <w:keepNext w:val="0"/>
        <w:keepLines w:val="0"/>
        <w:pageBreakBefore w:val="0"/>
        <w:widowControl w:val="0"/>
        <w:kinsoku/>
        <w:wordWrap/>
        <w:overflowPunct/>
        <w:topLinePunct w:val="0"/>
        <w:autoSpaceDE/>
        <w:autoSpaceDN/>
        <w:bidi w:val="0"/>
        <w:adjustRightInd/>
        <w:snapToGrid/>
        <w:spacing w:before="157" w:beforeLines="50" w:line="560" w:lineRule="exact"/>
        <w:jc w:val="left"/>
        <w:textAlignment w:val="auto"/>
        <w:rPr>
          <w:rFonts w:hint="default" w:ascii="宋体" w:hAnsi="宋体" w:eastAsia="宋体" w:cs="宋体"/>
          <w:sz w:val="28"/>
          <w:szCs w:val="28"/>
          <w:lang w:val="en-US" w:eastAsia="zh-CN"/>
        </w:rPr>
      </w:pPr>
      <w:bookmarkStart w:id="0" w:name="_GoBack"/>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6</w:t>
      </w:r>
    </w:p>
    <w:bookmarkEnd w:id="0"/>
    <w:p w14:paraId="559C187C">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rPr>
        <w:t>社会实践报告</w:t>
      </w:r>
      <w:r>
        <w:rPr>
          <w:rFonts w:hint="eastAsia" w:eastAsia="方正小标宋简体" w:cs="Times New Roman"/>
          <w:sz w:val="44"/>
          <w:szCs w:val="44"/>
          <w:lang w:val="en-US" w:eastAsia="zh-CN"/>
        </w:rPr>
        <w:t>/总结/案例/方案等</w:t>
      </w:r>
    </w:p>
    <w:p w14:paraId="34BB3932">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格式要求</w:t>
      </w:r>
    </w:p>
    <w:p w14:paraId="0BC49040">
      <w:pPr>
        <w:spacing w:line="560" w:lineRule="exact"/>
        <w:jc w:val="center"/>
        <w:rPr>
          <w:rFonts w:hint="default" w:ascii="Times New Roman" w:hAnsi="Times New Roman" w:eastAsia="方正小标宋简体" w:cs="Times New Roman"/>
          <w:sz w:val="44"/>
          <w:szCs w:val="44"/>
        </w:rPr>
      </w:pPr>
    </w:p>
    <w:p w14:paraId="4EFEA622">
      <w:pPr>
        <w:spacing w:line="4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一、内容</w:t>
      </w:r>
    </w:p>
    <w:p w14:paraId="03A442A4">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包含标题、指导教师、团队信息、正文部分</w:t>
      </w:r>
      <w:r>
        <w:rPr>
          <w:rFonts w:hint="eastAsia" w:eastAsia="仿宋_GB2312" w:cs="Times New Roman"/>
          <w:sz w:val="32"/>
          <w:lang w:eastAsia="zh-CN"/>
        </w:rPr>
        <w:t>，</w:t>
      </w:r>
      <w:r>
        <w:rPr>
          <w:rFonts w:hint="default" w:ascii="Times New Roman" w:hAnsi="Times New Roman" w:eastAsia="仿宋_GB2312" w:cs="Times New Roman"/>
          <w:sz w:val="32"/>
        </w:rPr>
        <w:t>具体顺序如下：</w:t>
      </w:r>
    </w:p>
    <w:p w14:paraId="6DE95353">
      <w:pPr>
        <w:numPr>
          <w:ilvl w:val="0"/>
          <w:numId w:val="1"/>
        </w:numPr>
        <w:tabs>
          <w:tab w:val="left" w:pos="900"/>
        </w:tabs>
        <w:spacing w:line="400" w:lineRule="exact"/>
        <w:ind w:firstLine="360"/>
        <w:rPr>
          <w:rFonts w:hint="default" w:ascii="Times New Roman" w:hAnsi="Times New Roman" w:eastAsia="仿宋_GB2312" w:cs="Times New Roman"/>
          <w:sz w:val="32"/>
        </w:rPr>
      </w:pPr>
      <w:r>
        <w:rPr>
          <w:rFonts w:hint="default" w:ascii="Times New Roman" w:hAnsi="Times New Roman" w:eastAsia="仿宋_GB2312" w:cs="Times New Roman"/>
          <w:sz w:val="32"/>
        </w:rPr>
        <w:t>标题</w:t>
      </w:r>
    </w:p>
    <w:p w14:paraId="7AB2C392">
      <w:pPr>
        <w:numPr>
          <w:ilvl w:val="0"/>
          <w:numId w:val="1"/>
        </w:numPr>
        <w:tabs>
          <w:tab w:val="left" w:pos="900"/>
        </w:tabs>
        <w:spacing w:line="400" w:lineRule="exact"/>
        <w:ind w:firstLine="360"/>
        <w:rPr>
          <w:rFonts w:hint="default" w:ascii="Times New Roman" w:hAnsi="Times New Roman" w:eastAsia="仿宋_GB2312" w:cs="Times New Roman"/>
          <w:sz w:val="32"/>
        </w:rPr>
      </w:pPr>
      <w:r>
        <w:rPr>
          <w:rFonts w:hint="default" w:ascii="Times New Roman" w:hAnsi="Times New Roman" w:eastAsia="仿宋_GB2312" w:cs="Times New Roman"/>
          <w:sz w:val="32"/>
        </w:rPr>
        <w:t>指导教师</w:t>
      </w:r>
    </w:p>
    <w:p w14:paraId="57C98B2F">
      <w:pPr>
        <w:numPr>
          <w:ilvl w:val="0"/>
          <w:numId w:val="1"/>
        </w:numPr>
        <w:tabs>
          <w:tab w:val="left" w:pos="900"/>
        </w:tabs>
        <w:spacing w:line="400" w:lineRule="exact"/>
        <w:ind w:firstLine="360"/>
        <w:rPr>
          <w:rFonts w:hint="default" w:ascii="Times New Roman" w:hAnsi="Times New Roman" w:eastAsia="仿宋_GB2312" w:cs="Times New Roman"/>
          <w:sz w:val="32"/>
        </w:rPr>
      </w:pPr>
      <w:r>
        <w:rPr>
          <w:rFonts w:hint="default" w:ascii="Times New Roman" w:hAnsi="Times New Roman" w:eastAsia="仿宋_GB2312" w:cs="Times New Roman"/>
          <w:sz w:val="32"/>
        </w:rPr>
        <w:t>团队信息</w:t>
      </w:r>
    </w:p>
    <w:p w14:paraId="693437CB">
      <w:pPr>
        <w:numPr>
          <w:ilvl w:val="0"/>
          <w:numId w:val="1"/>
        </w:numPr>
        <w:tabs>
          <w:tab w:val="left" w:pos="900"/>
        </w:tabs>
        <w:spacing w:line="400" w:lineRule="exact"/>
        <w:ind w:firstLine="360"/>
        <w:rPr>
          <w:rFonts w:hint="default" w:ascii="Times New Roman" w:hAnsi="Times New Roman" w:eastAsia="仿宋_GB2312" w:cs="Times New Roman"/>
          <w:sz w:val="32"/>
        </w:rPr>
      </w:pPr>
      <w:r>
        <w:rPr>
          <w:rFonts w:hint="default" w:ascii="Times New Roman" w:hAnsi="Times New Roman" w:eastAsia="仿宋_GB2312" w:cs="Times New Roman"/>
          <w:sz w:val="32"/>
        </w:rPr>
        <w:t>正文</w:t>
      </w:r>
    </w:p>
    <w:p w14:paraId="59D53900">
      <w:pPr>
        <w:spacing w:line="4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二、版式要求</w:t>
      </w:r>
    </w:p>
    <w:p w14:paraId="7F2EAF59">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（一）纸张：A4纸</w:t>
      </w:r>
    </w:p>
    <w:p w14:paraId="169B1EA1">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（二）字号及字体：</w:t>
      </w:r>
    </w:p>
    <w:p w14:paraId="07513D06">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标题部分用2号，宋体字，加粗；指导教师和团队成员等标题用小4，黑体字，具体内容小4，楷体字；正文小4，宋体字，一级目录小4，黑体字，其他目录小4，宋体字；引文用5号，宋体字。</w:t>
      </w:r>
    </w:p>
    <w:p w14:paraId="160B78DD">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（三）行间距：</w:t>
      </w:r>
    </w:p>
    <w:p w14:paraId="2FE3560C">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行距为19磅固定值，字间距为标准值。</w:t>
      </w:r>
    </w:p>
    <w:p w14:paraId="3F9026E5">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（四）页边距</w:t>
      </w:r>
    </w:p>
    <w:p w14:paraId="3A9A4C3B">
      <w:pPr>
        <w:spacing w:line="400" w:lineRule="exact"/>
        <w:ind w:firstLine="656"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上3.0厘米，下2.5厘米，左2.8厘米，右2.8厘米，页脚1.5厘米。</w:t>
      </w:r>
    </w:p>
    <w:p w14:paraId="1147BB45">
      <w:pPr>
        <w:spacing w:line="4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样稿如下：</w:t>
      </w:r>
    </w:p>
    <w:p w14:paraId="43652832">
      <w:pPr>
        <w:jc w:val="center"/>
        <w:rPr>
          <w:rFonts w:hint="default" w:ascii="Times New Roman" w:hAnsi="Times New Roman" w:cs="Times New Roman"/>
          <w:b/>
          <w:sz w:val="44"/>
        </w:rPr>
      </w:pPr>
    </w:p>
    <w:p w14:paraId="50A50F9B">
      <w:pPr>
        <w:jc w:val="center"/>
        <w:rPr>
          <w:rFonts w:hint="default" w:ascii="Times New Roman" w:hAnsi="Times New Roman" w:cs="Times New Roman"/>
          <w:b/>
          <w:sz w:val="44"/>
        </w:rPr>
      </w:pPr>
      <w:r>
        <w:rPr>
          <w:rFonts w:hint="default" w:ascii="Times New Roman" w:hAnsi="Times New Roman" w:cs="Times New Roman"/>
          <w:b/>
          <w:sz w:val="44"/>
        </w:rPr>
        <w:t>关于农村</w:t>
      </w:r>
      <w:r>
        <w:rPr>
          <w:rFonts w:hint="eastAsia" w:cs="Times New Roman"/>
          <w:b/>
          <w:sz w:val="44"/>
          <w:lang w:val="en-US" w:eastAsia="zh-CN"/>
        </w:rPr>
        <w:t>经济发展和就业形势</w:t>
      </w:r>
      <w:r>
        <w:rPr>
          <w:rFonts w:hint="default" w:ascii="Times New Roman" w:hAnsi="Times New Roman" w:cs="Times New Roman"/>
          <w:b/>
          <w:sz w:val="44"/>
        </w:rPr>
        <w:t>的探索与思考</w:t>
      </w:r>
    </w:p>
    <w:p w14:paraId="167A44CB">
      <w:pPr>
        <w:spacing w:line="360" w:lineRule="exact"/>
        <w:rPr>
          <w:rFonts w:hint="default" w:ascii="Times New Roman" w:hAnsi="Times New Roman" w:eastAsia="黑体" w:cs="Times New Roman"/>
        </w:rPr>
      </w:pPr>
    </w:p>
    <w:p w14:paraId="185E4B0C">
      <w:pPr>
        <w:spacing w:line="360" w:lineRule="exact"/>
        <w:rPr>
          <w:rFonts w:hint="default" w:ascii="Times New Roman" w:hAnsi="Times New Roman" w:eastAsia="楷体_GB2312" w:cs="Times New Roman"/>
          <w:sz w:val="24"/>
        </w:rPr>
      </w:pPr>
      <w:r>
        <w:rPr>
          <w:rFonts w:hint="default" w:ascii="Times New Roman" w:hAnsi="Times New Roman" w:eastAsia="黑体" w:cs="Times New Roman"/>
          <w:sz w:val="24"/>
        </w:rPr>
        <w:t>指导教师：</w:t>
      </w:r>
      <w:r>
        <w:rPr>
          <w:rFonts w:hint="default" w:ascii="Times New Roman" w:hAnsi="Times New Roman" w:eastAsia="楷体_GB2312" w:cs="Times New Roman"/>
          <w:sz w:val="24"/>
        </w:rPr>
        <w:t>张三</w:t>
      </w:r>
    </w:p>
    <w:p w14:paraId="74304B6F">
      <w:pPr>
        <w:spacing w:line="360" w:lineRule="exact"/>
        <w:rPr>
          <w:rFonts w:hint="default" w:ascii="Times New Roman" w:hAnsi="Times New Roman" w:eastAsia="楷体_GB2312" w:cs="Times New Roman"/>
          <w:sz w:val="24"/>
        </w:rPr>
      </w:pPr>
      <w:r>
        <w:rPr>
          <w:rFonts w:hint="default" w:ascii="Times New Roman" w:hAnsi="Times New Roman" w:eastAsia="黑体" w:cs="Times New Roman"/>
          <w:sz w:val="24"/>
        </w:rPr>
        <w:t>团队成员：</w:t>
      </w:r>
      <w:r>
        <w:rPr>
          <w:rFonts w:hint="default" w:ascii="Times New Roman" w:hAnsi="Times New Roman" w:eastAsia="楷体_GB2312" w:cs="Times New Roman"/>
          <w:sz w:val="24"/>
        </w:rPr>
        <w:t>李四，王五</w:t>
      </w:r>
    </w:p>
    <w:p w14:paraId="07788333">
      <w:pPr>
        <w:spacing w:line="360" w:lineRule="exact"/>
        <w:rPr>
          <w:rFonts w:hint="default" w:ascii="Times New Roman" w:hAnsi="Times New Roman" w:eastAsia="黑体" w:cs="Times New Roman"/>
          <w:sz w:val="24"/>
        </w:rPr>
      </w:pPr>
    </w:p>
    <w:p w14:paraId="0FE19EE9">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当前农村问题是我国的一个十分重要的问题，为了在新的世纪里我们能更好地为我国的四个现代化建设服务，我们应该认真研究国际技术贸易法律为更好地服务我国的经济建设服务。</w:t>
      </w:r>
    </w:p>
    <w:p w14:paraId="724897C3">
      <w:pPr>
        <w:spacing w:line="360" w:lineRule="exact"/>
        <w:ind w:firstLine="475" w:firstLineChars="198"/>
        <w:rPr>
          <w:rFonts w:hint="default" w:ascii="Times New Roman" w:hAnsi="Times New Roman" w:eastAsia="黑体" w:cs="Times New Roman"/>
          <w:sz w:val="24"/>
        </w:rPr>
      </w:pPr>
      <w:r>
        <w:rPr>
          <w:rFonts w:hint="default" w:ascii="Times New Roman" w:hAnsi="Times New Roman" w:eastAsia="黑体" w:cs="Times New Roman"/>
          <w:sz w:val="24"/>
        </w:rPr>
        <w:t>一、国际技术贸易与知识产权保护法律</w:t>
      </w:r>
    </w:p>
    <w:p w14:paraId="42F58F41">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（一）技术的原因导致的是什么样的关系</w:t>
      </w:r>
    </w:p>
    <w:p w14:paraId="0EF51CED">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技术是指制造某种产品、应用某种生产方式或提供某种服务所需要的系统知识,而这些系统知识是能够用文字、图表等表达的，是能够传授的。</w:t>
      </w:r>
    </w:p>
    <w:p w14:paraId="7AF43EAC">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1、在国际</w:t>
      </w:r>
      <w:r>
        <w:rPr>
          <w:rFonts w:hint="eastAsia" w:cs="Times New Roman"/>
          <w:sz w:val="24"/>
          <w:lang w:val="en-US" w:eastAsia="zh-CN"/>
        </w:rPr>
        <w:t>事务</w:t>
      </w:r>
      <w:r>
        <w:rPr>
          <w:rFonts w:hint="default" w:ascii="Times New Roman" w:hAnsi="Times New Roman" w:cs="Times New Roman"/>
          <w:sz w:val="24"/>
        </w:rPr>
        <w:t>中的运用</w:t>
      </w:r>
    </w:p>
    <w:p w14:paraId="673F5491">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（1）……</w:t>
      </w:r>
    </w:p>
    <w:p w14:paraId="17FB96FD">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（2）……</w:t>
      </w:r>
    </w:p>
    <w:p w14:paraId="10F1FFA4">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2、在贸易中的使用</w:t>
      </w:r>
    </w:p>
    <w:p w14:paraId="24CED67D">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w:t>
      </w:r>
    </w:p>
    <w:p w14:paraId="1B5A3970">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（二）乌拉圭回合谈判中如何使用</w:t>
      </w:r>
    </w:p>
    <w:p w14:paraId="75E38A67">
      <w:pPr>
        <w:spacing w:line="360" w:lineRule="exact"/>
        <w:ind w:firstLine="475" w:firstLineChars="198"/>
        <w:rPr>
          <w:rFonts w:hint="default" w:ascii="Times New Roman" w:hAnsi="Times New Roman" w:cs="Times New Roman"/>
          <w:sz w:val="24"/>
        </w:rPr>
      </w:pPr>
      <w:r>
        <w:rPr>
          <w:rFonts w:hint="default" w:ascii="Times New Roman" w:hAnsi="Times New Roman" w:cs="Times New Roman"/>
          <w:sz w:val="24"/>
        </w:rPr>
        <w:t>……</w:t>
      </w:r>
    </w:p>
    <w:p w14:paraId="6CAF92E8">
      <w:pPr>
        <w:spacing w:line="360" w:lineRule="exact"/>
        <w:ind w:firstLine="475" w:firstLineChars="198"/>
        <w:rPr>
          <w:rFonts w:hint="default" w:ascii="Times New Roman" w:hAnsi="Times New Roman" w:cs="Times New Roman"/>
          <w:sz w:val="24"/>
        </w:rPr>
      </w:pPr>
    </w:p>
    <w:p w14:paraId="5E214122">
      <w:pPr>
        <w:spacing w:line="360" w:lineRule="exact"/>
      </w:pPr>
    </w:p>
    <w:sectPr>
      <w:headerReference r:id="rId3" w:type="default"/>
      <w:footerReference r:id="rId4" w:type="default"/>
      <w:pgSz w:w="11906" w:h="16838"/>
      <w:pgMar w:top="2098" w:right="1474" w:bottom="1984" w:left="1588"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6A839-505C-4506-A402-ECD8FFD7F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F8AAEF8-0869-4882-8291-AC9629E03CD8}"/>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C1C2FB66-EDF5-4858-BBCB-8425CF6A6B52}"/>
  </w:font>
  <w:font w:name="仿宋_GB2312">
    <w:panose1 w:val="02010609030101010101"/>
    <w:charset w:val="86"/>
    <w:family w:val="modern"/>
    <w:pitch w:val="default"/>
    <w:sig w:usb0="00000001" w:usb1="080E0000" w:usb2="00000000" w:usb3="00000000" w:csb0="00040000" w:csb1="00000000"/>
    <w:embedRegular r:id="rId4" w:fontKey="{CAEAD557-D1FD-4764-A32E-54306302D980}"/>
  </w:font>
  <w:font w:name="楷体_GB2312">
    <w:panose1 w:val="02010609030101010101"/>
    <w:charset w:val="86"/>
    <w:family w:val="modern"/>
    <w:pitch w:val="default"/>
    <w:sig w:usb0="00000001" w:usb1="080E0000" w:usb2="00000000" w:usb3="00000000" w:csb0="00040000" w:csb1="00000000"/>
    <w:embedRegular r:id="rId5" w:fontKey="{6B862B46-4994-4D0A-BC24-8FD55156EA69}"/>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85F8A">
    <w:pPr>
      <w:pStyle w:val="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B5B8D">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8B5B8D">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rPr>
                      <w:t>—</w:t>
                    </w:r>
                  </w:p>
                </w:txbxContent>
              </v:textbox>
            </v:shape>
          </w:pict>
        </mc:Fallback>
      </mc:AlternateContent>
    </w:r>
  </w:p>
  <w:p w14:paraId="1601A65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60D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84841"/>
    <w:multiLevelType w:val="multilevel"/>
    <w:tmpl w:val="38F8484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74743"/>
    <w:rsid w:val="13974743"/>
    <w:rsid w:val="25A813E1"/>
    <w:rsid w:val="326A50AB"/>
    <w:rsid w:val="3378620F"/>
    <w:rsid w:val="40F14305"/>
    <w:rsid w:val="45045D66"/>
    <w:rsid w:val="4F0F45A5"/>
    <w:rsid w:val="4FB51F28"/>
    <w:rsid w:val="673548C4"/>
    <w:rsid w:val="6F800DF4"/>
    <w:rsid w:val="78317DA3"/>
    <w:rsid w:val="7CD20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libri Light" w:hAnsi="Calibri Light"/>
      <w:b/>
      <w:bCs/>
      <w:sz w:val="32"/>
      <w:szCs w:val="32"/>
    </w:rPr>
  </w:style>
  <w:style w:type="paragraph" w:customStyle="1" w:styleId="7">
    <w:name w:val="无间隔1"/>
    <w:qFormat/>
    <w:uiPriority w:val="0"/>
    <w:rPr>
      <w:rFonts w:ascii="Times New Roman" w:hAnsi="Times New Roman" w:eastAsia="宋体" w:cs="Calibri"/>
      <w:sz w:val="22"/>
      <w:szCs w:val="22"/>
      <w:lang w:val="cs-CZ"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496</Words>
  <Characters>512</Characters>
  <Lines>0</Lines>
  <Paragraphs>0</Paragraphs>
  <TotalTime>8</TotalTime>
  <ScaleCrop>false</ScaleCrop>
  <LinksUpToDate>false</LinksUpToDate>
  <CharactersWithSpaces>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2024-09-19T08:28:00Z</dcterms:created>
  <dc:creator>一直在路上</dc:creator>
  <cp:lastModifiedBy>May Zhao</cp:lastModifiedBy>
  <dcterms:modified xsi:type="dcterms:W3CDTF">2026-01-04T12:55:51Z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26B570ABAEF64D2AB79D19FEB634886E</vt:lpwstr>
  </property>
  <property fmtid="{D5CDD505-2E9C-101B-9397-08002B2CF9AE}" pid="4" name="KSOTemplateDocerSaveRecord">
    <vt:lpwstr>eyJoZGlkIjoiMzBjNzI1YjRkMjgxNjBjOGZlMGRjYzA3NzEzNDY0YmQiLCJ1c2VySWQiOiIyNjc0OTQ1MTEifQ==</vt:lpwstr>
  </property>
</Properties>
</file>