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“华图杯”安徽省模拟面试大赛</w:t>
      </w:r>
      <w:r>
        <w:rPr>
          <w:rFonts w:hint="eastAsia"/>
          <w:b/>
          <w:bCs/>
          <w:sz w:val="32"/>
          <w:szCs w:val="40"/>
          <w:lang w:val="en-US" w:eastAsia="zh-CN"/>
        </w:rPr>
        <w:t>校内选拔赛评分细则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67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467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格式清晰、内容完整、亮点突出。</w:t>
            </w:r>
          </w:p>
        </w:tc>
        <w:tc>
          <w:tcPr>
            <w:tcW w:w="212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素养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671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服饰得体、仪态端正、举止稳重、精神面貌良好。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展示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46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切合题意、层次分明、成果显著、结论明确。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面试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46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回应及时、语言精炼、过程流畅。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特色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67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专业性强，富有激情，特色鲜明，控场能力强。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总分</w:t>
            </w:r>
          </w:p>
        </w:tc>
        <w:tc>
          <w:tcPr>
            <w:tcW w:w="68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DJlZThiNDBhMTUzNWE1OGY5MWFmM2FjNzVlYjQifQ=="/>
  </w:docVars>
  <w:rsids>
    <w:rsidRoot w:val="2B327BFA"/>
    <w:rsid w:val="2B3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2024-10-13T01:56:00Z</dcterms:created>
  <dc:creator>黄萃</dc:creator>
  <cp:lastModifiedBy>黄萃</cp:lastModifiedBy>
  <dcterms:modified xsi:type="dcterms:W3CDTF">2024-10-13T01:57:35Z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06B9F78DA75D40F8AB3C54D054B504EA_11</vt:lpwstr>
  </property>
</Properties>
</file>