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hint="eastAsia" w:eastAsia="方正小标宋简体" w:cs="Times New Roman"/>
          <w:sz w:val="44"/>
          <w:szCs w:val="44"/>
          <w:lang w:val="en-US" w:eastAsia="zh-CN"/>
        </w:rPr>
        <w:t>认知家乡</w:t>
      </w:r>
      <w:r>
        <w:rPr>
          <w:rFonts w:hint="default" w:ascii="Times New Roman" w:hAnsi="Times New Roman" w:eastAsia="方正小标宋简体" w:cs="Times New Roman"/>
          <w:sz w:val="44"/>
          <w:szCs w:val="44"/>
        </w:rPr>
        <w:t>”社会实践报告格式要求</w:t>
      </w:r>
    </w:p>
    <w:p>
      <w:pPr>
        <w:spacing w:line="560" w:lineRule="exact"/>
        <w:jc w:val="center"/>
        <w:rPr>
          <w:rFonts w:hint="default" w:ascii="Times New Roman" w:hAnsi="Times New Roman" w:eastAsia="方正小标宋简体" w:cs="Times New Roman"/>
          <w:sz w:val="44"/>
          <w:szCs w:val="44"/>
        </w:rPr>
      </w:pPr>
    </w:p>
    <w:p>
      <w:pPr>
        <w:spacing w:line="40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一、内容</w:t>
      </w:r>
    </w:p>
    <w:p>
      <w:pPr>
        <w:spacing w:line="400" w:lineRule="exact"/>
        <w:ind w:firstLine="656" w:firstLineChars="205"/>
        <w:rPr>
          <w:rFonts w:hint="default" w:ascii="Times New Roman" w:hAnsi="Times New Roman" w:eastAsia="仿宋_GB2312" w:cs="Times New Roman"/>
          <w:sz w:val="32"/>
        </w:rPr>
      </w:pPr>
      <w:r>
        <w:rPr>
          <w:rFonts w:hint="default" w:ascii="Times New Roman" w:hAnsi="Times New Roman" w:eastAsia="仿宋_GB2312" w:cs="Times New Roman"/>
          <w:sz w:val="32"/>
        </w:rPr>
        <w:t>包含标题、指导教师、团队信息、正文部分</w:t>
      </w:r>
      <w:r>
        <w:rPr>
          <w:rFonts w:hint="eastAsia" w:eastAsia="仿宋_GB2312" w:cs="Times New Roman"/>
          <w:sz w:val="32"/>
          <w:lang w:eastAsia="zh-CN"/>
        </w:rPr>
        <w:t>，</w:t>
      </w:r>
      <w:r>
        <w:rPr>
          <w:rFonts w:hint="default" w:ascii="Times New Roman" w:hAnsi="Times New Roman" w:eastAsia="仿宋_GB2312" w:cs="Times New Roman"/>
          <w:sz w:val="32"/>
        </w:rPr>
        <w:t>具体顺序如下：</w:t>
      </w:r>
    </w:p>
    <w:p>
      <w:pPr>
        <w:numPr>
          <w:ilvl w:val="0"/>
          <w:numId w:val="1"/>
        </w:numPr>
        <w:tabs>
          <w:tab w:val="left" w:pos="900"/>
        </w:tabs>
        <w:spacing w:line="400" w:lineRule="exact"/>
        <w:ind w:firstLine="360"/>
        <w:rPr>
          <w:rFonts w:hint="default" w:ascii="Times New Roman" w:hAnsi="Times New Roman" w:eastAsia="仿宋_GB2312" w:cs="Times New Roman"/>
          <w:sz w:val="32"/>
        </w:rPr>
      </w:pPr>
      <w:r>
        <w:rPr>
          <w:rFonts w:hint="default" w:ascii="Times New Roman" w:hAnsi="Times New Roman" w:eastAsia="仿宋_GB2312" w:cs="Times New Roman"/>
          <w:sz w:val="32"/>
        </w:rPr>
        <w:t>标题</w:t>
      </w:r>
    </w:p>
    <w:p>
      <w:pPr>
        <w:numPr>
          <w:ilvl w:val="0"/>
          <w:numId w:val="1"/>
        </w:numPr>
        <w:tabs>
          <w:tab w:val="left" w:pos="900"/>
        </w:tabs>
        <w:spacing w:line="400" w:lineRule="exact"/>
        <w:ind w:firstLine="360"/>
        <w:rPr>
          <w:rFonts w:hint="default" w:ascii="Times New Roman" w:hAnsi="Times New Roman" w:eastAsia="仿宋_GB2312" w:cs="Times New Roman"/>
          <w:sz w:val="32"/>
        </w:rPr>
      </w:pPr>
      <w:r>
        <w:rPr>
          <w:rFonts w:hint="default" w:ascii="Times New Roman" w:hAnsi="Times New Roman" w:eastAsia="仿宋_GB2312" w:cs="Times New Roman"/>
          <w:sz w:val="32"/>
        </w:rPr>
        <w:t>指导教师</w:t>
      </w:r>
    </w:p>
    <w:p>
      <w:pPr>
        <w:numPr>
          <w:ilvl w:val="0"/>
          <w:numId w:val="1"/>
        </w:numPr>
        <w:tabs>
          <w:tab w:val="left" w:pos="900"/>
        </w:tabs>
        <w:spacing w:line="400" w:lineRule="exact"/>
        <w:ind w:firstLine="360"/>
        <w:rPr>
          <w:rFonts w:hint="default" w:ascii="Times New Roman" w:hAnsi="Times New Roman" w:eastAsia="仿宋_GB2312" w:cs="Times New Roman"/>
          <w:sz w:val="32"/>
        </w:rPr>
      </w:pPr>
      <w:r>
        <w:rPr>
          <w:rFonts w:hint="default" w:ascii="Times New Roman" w:hAnsi="Times New Roman" w:eastAsia="仿宋_GB2312" w:cs="Times New Roman"/>
          <w:sz w:val="32"/>
        </w:rPr>
        <w:t>团队信息</w:t>
      </w:r>
    </w:p>
    <w:p>
      <w:pPr>
        <w:numPr>
          <w:ilvl w:val="0"/>
          <w:numId w:val="1"/>
        </w:numPr>
        <w:tabs>
          <w:tab w:val="left" w:pos="900"/>
        </w:tabs>
        <w:spacing w:line="400" w:lineRule="exact"/>
        <w:ind w:firstLine="360"/>
        <w:rPr>
          <w:rFonts w:hint="default" w:ascii="Times New Roman" w:hAnsi="Times New Roman" w:eastAsia="仿宋_GB2312" w:cs="Times New Roman"/>
          <w:sz w:val="32"/>
        </w:rPr>
      </w:pPr>
      <w:r>
        <w:rPr>
          <w:rFonts w:hint="default" w:ascii="Times New Roman" w:hAnsi="Times New Roman" w:eastAsia="仿宋_GB2312" w:cs="Times New Roman"/>
          <w:sz w:val="32"/>
        </w:rPr>
        <w:t>正文</w:t>
      </w:r>
    </w:p>
    <w:p>
      <w:pPr>
        <w:spacing w:line="40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二、版式要求</w:t>
      </w:r>
    </w:p>
    <w:p>
      <w:pPr>
        <w:spacing w:line="400" w:lineRule="exact"/>
        <w:ind w:firstLine="656" w:firstLineChars="205"/>
        <w:rPr>
          <w:rFonts w:hint="default" w:ascii="Times New Roman" w:hAnsi="Times New Roman" w:eastAsia="仿宋_GB2312" w:cs="Times New Roman"/>
          <w:sz w:val="32"/>
        </w:rPr>
      </w:pPr>
      <w:r>
        <w:rPr>
          <w:rFonts w:hint="default" w:ascii="Times New Roman" w:hAnsi="Times New Roman" w:eastAsia="仿宋_GB2312" w:cs="Times New Roman"/>
          <w:sz w:val="32"/>
        </w:rPr>
        <w:t>（一）纸张：A4纸</w:t>
      </w:r>
    </w:p>
    <w:p>
      <w:pPr>
        <w:spacing w:line="400" w:lineRule="exact"/>
        <w:ind w:firstLine="656" w:firstLineChars="205"/>
        <w:rPr>
          <w:rFonts w:hint="default" w:ascii="Times New Roman" w:hAnsi="Times New Roman" w:eastAsia="仿宋_GB2312" w:cs="Times New Roman"/>
          <w:sz w:val="32"/>
        </w:rPr>
      </w:pPr>
      <w:r>
        <w:rPr>
          <w:rFonts w:hint="default" w:ascii="Times New Roman" w:hAnsi="Times New Roman" w:eastAsia="仿宋_GB2312" w:cs="Times New Roman"/>
          <w:sz w:val="32"/>
        </w:rPr>
        <w:t>（二）字号及字体：</w:t>
      </w:r>
    </w:p>
    <w:p>
      <w:pPr>
        <w:spacing w:line="400" w:lineRule="exact"/>
        <w:ind w:firstLine="656" w:firstLineChars="205"/>
        <w:rPr>
          <w:rFonts w:hint="default" w:ascii="Times New Roman" w:hAnsi="Times New Roman" w:eastAsia="仿宋_GB2312" w:cs="Times New Roman"/>
          <w:sz w:val="32"/>
        </w:rPr>
      </w:pPr>
      <w:r>
        <w:rPr>
          <w:rFonts w:hint="default" w:ascii="Times New Roman" w:hAnsi="Times New Roman" w:eastAsia="仿宋_GB2312" w:cs="Times New Roman"/>
          <w:sz w:val="32"/>
        </w:rPr>
        <w:t>标题部分用2号，宋体字，加粗；指导教师和团队成员等标题用小4，黑体字，具体内容小4，楷体字；正文小4，宋体字，一级目录小4，黑体字，其他目录小4，宋体字；引文用5号，宋体字。</w:t>
      </w:r>
    </w:p>
    <w:p>
      <w:pPr>
        <w:spacing w:line="400" w:lineRule="exact"/>
        <w:ind w:firstLine="656" w:firstLineChars="205"/>
        <w:rPr>
          <w:rFonts w:hint="default" w:ascii="Times New Roman" w:hAnsi="Times New Roman" w:eastAsia="仿宋_GB2312" w:cs="Times New Roman"/>
          <w:sz w:val="32"/>
        </w:rPr>
      </w:pPr>
      <w:r>
        <w:rPr>
          <w:rFonts w:hint="default" w:ascii="Times New Roman" w:hAnsi="Times New Roman" w:eastAsia="仿宋_GB2312" w:cs="Times New Roman"/>
          <w:sz w:val="32"/>
        </w:rPr>
        <w:t>（三）行间距：</w:t>
      </w:r>
    </w:p>
    <w:p>
      <w:pPr>
        <w:spacing w:line="400" w:lineRule="exact"/>
        <w:ind w:firstLine="656" w:firstLineChars="205"/>
        <w:rPr>
          <w:rFonts w:hint="default" w:ascii="Times New Roman" w:hAnsi="Times New Roman" w:eastAsia="仿宋_GB2312" w:cs="Times New Roman"/>
          <w:sz w:val="32"/>
        </w:rPr>
      </w:pPr>
      <w:r>
        <w:rPr>
          <w:rFonts w:hint="default" w:ascii="Times New Roman" w:hAnsi="Times New Roman" w:eastAsia="仿宋_GB2312" w:cs="Times New Roman"/>
          <w:sz w:val="32"/>
        </w:rPr>
        <w:t>行距为19磅固定值，字间距为标准值。</w:t>
      </w:r>
    </w:p>
    <w:p>
      <w:pPr>
        <w:spacing w:line="400" w:lineRule="exact"/>
        <w:ind w:firstLine="656" w:firstLineChars="205"/>
        <w:rPr>
          <w:rFonts w:hint="default" w:ascii="Times New Roman" w:hAnsi="Times New Roman" w:eastAsia="仿宋_GB2312" w:cs="Times New Roman"/>
          <w:sz w:val="32"/>
        </w:rPr>
      </w:pPr>
      <w:r>
        <w:rPr>
          <w:rFonts w:hint="default" w:ascii="Times New Roman" w:hAnsi="Times New Roman" w:eastAsia="仿宋_GB2312" w:cs="Times New Roman"/>
          <w:sz w:val="32"/>
        </w:rPr>
        <w:t>（四）页边距</w:t>
      </w:r>
    </w:p>
    <w:p>
      <w:pPr>
        <w:spacing w:line="400" w:lineRule="exact"/>
        <w:ind w:firstLine="656" w:firstLineChars="205"/>
        <w:rPr>
          <w:rFonts w:hint="default" w:ascii="Times New Roman" w:hAnsi="Times New Roman" w:eastAsia="仿宋_GB2312" w:cs="Times New Roman"/>
          <w:sz w:val="32"/>
        </w:rPr>
      </w:pPr>
      <w:r>
        <w:rPr>
          <w:rFonts w:hint="default" w:ascii="Times New Roman" w:hAnsi="Times New Roman" w:eastAsia="仿宋_GB2312" w:cs="Times New Roman"/>
          <w:sz w:val="32"/>
        </w:rPr>
        <w:t>上3.0厘米，下2.5厘米，左2.8厘米，右2.8厘米，页脚1.5厘米。</w:t>
      </w:r>
    </w:p>
    <w:p>
      <w:pPr>
        <w:spacing w:line="4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样稿如下：</w:t>
      </w:r>
    </w:p>
    <w:p>
      <w:pPr>
        <w:jc w:val="center"/>
        <w:rPr>
          <w:rFonts w:hint="default" w:ascii="Times New Roman" w:hAnsi="Times New Roman" w:cs="Times New Roman"/>
          <w:b/>
          <w:sz w:val="44"/>
        </w:rPr>
      </w:pPr>
    </w:p>
    <w:p>
      <w:pPr>
        <w:jc w:val="center"/>
        <w:rPr>
          <w:rFonts w:hint="default" w:ascii="Times New Roman" w:hAnsi="Times New Roman" w:cs="Times New Roman"/>
          <w:b/>
          <w:sz w:val="44"/>
        </w:rPr>
      </w:pPr>
      <w:r>
        <w:rPr>
          <w:rFonts w:hint="default" w:ascii="Times New Roman" w:hAnsi="Times New Roman" w:cs="Times New Roman"/>
          <w:b/>
          <w:sz w:val="44"/>
        </w:rPr>
        <w:t>关于农村</w:t>
      </w:r>
      <w:r>
        <w:rPr>
          <w:rFonts w:hint="eastAsia" w:cs="Times New Roman"/>
          <w:b/>
          <w:sz w:val="44"/>
          <w:lang w:val="en-US" w:eastAsia="zh-CN"/>
        </w:rPr>
        <w:t>经济发展和就业形势</w:t>
      </w:r>
      <w:r>
        <w:rPr>
          <w:rFonts w:hint="default" w:ascii="Times New Roman" w:hAnsi="Times New Roman" w:cs="Times New Roman"/>
          <w:b/>
          <w:sz w:val="44"/>
        </w:rPr>
        <w:t>的探索与思考</w:t>
      </w:r>
    </w:p>
    <w:p>
      <w:pPr>
        <w:spacing w:line="360" w:lineRule="exact"/>
        <w:rPr>
          <w:rFonts w:hint="default" w:ascii="Times New Roman" w:hAnsi="Times New Roman" w:eastAsia="黑体" w:cs="Times New Roman"/>
        </w:rPr>
      </w:pPr>
    </w:p>
    <w:p>
      <w:pPr>
        <w:spacing w:line="360" w:lineRule="exact"/>
        <w:rPr>
          <w:rFonts w:hint="default" w:ascii="Times New Roman" w:hAnsi="Times New Roman" w:eastAsia="楷体_GB2312" w:cs="Times New Roman"/>
          <w:sz w:val="24"/>
        </w:rPr>
      </w:pPr>
      <w:r>
        <w:rPr>
          <w:rFonts w:hint="default" w:ascii="Times New Roman" w:hAnsi="Times New Roman" w:eastAsia="黑体" w:cs="Times New Roman"/>
          <w:sz w:val="24"/>
        </w:rPr>
        <w:t>指导教师：</w:t>
      </w:r>
      <w:r>
        <w:rPr>
          <w:rFonts w:hint="default" w:ascii="Times New Roman" w:hAnsi="Times New Roman" w:eastAsia="楷体_GB2312" w:cs="Times New Roman"/>
          <w:sz w:val="24"/>
        </w:rPr>
        <w:t>张三</w:t>
      </w:r>
    </w:p>
    <w:p>
      <w:pPr>
        <w:spacing w:line="360" w:lineRule="exact"/>
        <w:rPr>
          <w:rFonts w:hint="default" w:ascii="Times New Roman" w:hAnsi="Times New Roman" w:eastAsia="楷体_GB2312" w:cs="Times New Roman"/>
          <w:sz w:val="24"/>
        </w:rPr>
      </w:pPr>
      <w:r>
        <w:rPr>
          <w:rFonts w:hint="default" w:ascii="Times New Roman" w:hAnsi="Times New Roman" w:eastAsia="黑体" w:cs="Times New Roman"/>
          <w:sz w:val="24"/>
        </w:rPr>
        <w:t>团队成员：</w:t>
      </w:r>
      <w:r>
        <w:rPr>
          <w:rFonts w:hint="default" w:ascii="Times New Roman" w:hAnsi="Times New Roman" w:eastAsia="楷体_GB2312" w:cs="Times New Roman"/>
          <w:sz w:val="24"/>
        </w:rPr>
        <w:t>李四，王五</w:t>
      </w:r>
    </w:p>
    <w:p>
      <w:pPr>
        <w:spacing w:line="360" w:lineRule="exact"/>
        <w:rPr>
          <w:rFonts w:hint="default" w:ascii="Times New Roman" w:hAnsi="Times New Roman" w:eastAsia="黑体" w:cs="Times New Roman"/>
          <w:sz w:val="24"/>
        </w:rPr>
      </w:pP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当前农村问题是我国的一个十分重要的问题，为了在新的世纪里我们能更好地为我国的四个现代化建设服务，我们应该认真研究国际技术贸易法律为更好地服务我国的经济建设服务。</w:t>
      </w:r>
    </w:p>
    <w:p>
      <w:pPr>
        <w:spacing w:line="360" w:lineRule="exact"/>
        <w:ind w:firstLine="475" w:firstLineChars="198"/>
        <w:rPr>
          <w:rFonts w:hint="default" w:ascii="Times New Roman" w:hAnsi="Times New Roman" w:eastAsia="黑体" w:cs="Times New Roman"/>
          <w:sz w:val="24"/>
        </w:rPr>
      </w:pPr>
      <w:r>
        <w:rPr>
          <w:rFonts w:hint="default" w:ascii="Times New Roman" w:hAnsi="Times New Roman" w:eastAsia="黑体" w:cs="Times New Roman"/>
          <w:sz w:val="24"/>
        </w:rPr>
        <w:t>一、国际技术贸易与知识产权保护法律</w:t>
      </w: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（一）技术的原因导致的是什么样的关系</w:t>
      </w: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技术是指制造某种产品、应用某种生产方式或提供某种服务所需要的系统知识,而这些系统知识是能够用文字、图表等表达的，是能够传授的。</w:t>
      </w: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1、在国际</w:t>
      </w:r>
      <w:r>
        <w:rPr>
          <w:rFonts w:hint="eastAsia" w:cs="Times New Roman"/>
          <w:sz w:val="24"/>
          <w:lang w:val="en-US" w:eastAsia="zh-CN"/>
        </w:rPr>
        <w:t>事务</w:t>
      </w:r>
      <w:r>
        <w:rPr>
          <w:rFonts w:hint="default" w:ascii="Times New Roman" w:hAnsi="Times New Roman" w:cs="Times New Roman"/>
          <w:sz w:val="24"/>
        </w:rPr>
        <w:t>中的运用</w:t>
      </w: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（1）……</w:t>
      </w: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（2）……</w:t>
      </w: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2、在贸易中的使用</w:t>
      </w: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w:t>
      </w: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（二）乌拉圭回合谈判中如何使用</w:t>
      </w:r>
    </w:p>
    <w:p>
      <w:pPr>
        <w:spacing w:line="360" w:lineRule="exact"/>
        <w:ind w:firstLine="475" w:firstLineChars="198"/>
        <w:rPr>
          <w:rFonts w:hint="default" w:ascii="Times New Roman" w:hAnsi="Times New Roman" w:cs="Times New Roman"/>
          <w:sz w:val="24"/>
        </w:rPr>
      </w:pPr>
      <w:r>
        <w:rPr>
          <w:rFonts w:hint="default" w:ascii="Times New Roman" w:hAnsi="Times New Roman" w:cs="Times New Roman"/>
          <w:sz w:val="24"/>
        </w:rPr>
        <w:t>……</w:t>
      </w:r>
    </w:p>
    <w:p>
      <w:pPr>
        <w:spacing w:line="360" w:lineRule="exact"/>
        <w:ind w:firstLine="475" w:firstLineChars="198"/>
        <w:rPr>
          <w:rFonts w:hint="default" w:ascii="Times New Roman" w:hAnsi="Times New Roman" w:cs="Times New Roman"/>
          <w:sz w:val="24"/>
        </w:rPr>
      </w:pPr>
      <w:bookmarkStart w:id="0" w:name="_GoBack"/>
      <w:bookmarkEnd w:id="0"/>
    </w:p>
    <w:p>
      <w:pPr>
        <w:spacing w:line="360" w:lineRule="exact"/>
      </w:pPr>
    </w:p>
    <w:sectPr>
      <w:headerReference r:id="rId3" w:type="default"/>
      <w:footerReference r:id="rId4" w:type="default"/>
      <w:pgSz w:w="11906" w:h="16838"/>
      <w:pgMar w:top="2098" w:right="1474" w:bottom="1984" w:left="1588"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rPr>
                      <w:t>—</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84841"/>
    <w:multiLevelType w:val="multilevel"/>
    <w:tmpl w:val="38F8484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74743"/>
    <w:rsid w:val="13974743"/>
    <w:rsid w:val="25A813E1"/>
    <w:rsid w:val="326A50AB"/>
    <w:rsid w:val="3378620F"/>
    <w:rsid w:val="45045D66"/>
    <w:rsid w:val="4F0F45A5"/>
    <w:rsid w:val="673548C4"/>
    <w:rsid w:val="78317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libri Light" w:hAnsi="Calibri Light"/>
      <w:b/>
      <w:bCs/>
      <w:sz w:val="32"/>
      <w:szCs w:val="32"/>
    </w:rPr>
  </w:style>
  <w:style w:type="paragraph" w:customStyle="1" w:styleId="7">
    <w:name w:val="无间隔1"/>
    <w:qFormat/>
    <w:uiPriority w:val="0"/>
    <w:rPr>
      <w:rFonts w:ascii="Times New Roman" w:hAnsi="Times New Roman" w:eastAsia="宋体" w:cs="Calibri"/>
      <w:sz w:val="22"/>
      <w:szCs w:val="22"/>
      <w:lang w:val="cs-CZ"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2024-09-19T08:28:00Z</dcterms:created>
  <dc:creator>一直在路上</dc:creator>
  <cp:lastModifiedBy>Think</cp:lastModifiedBy>
  <dcterms:modified xsi:type="dcterms:W3CDTF">2025-01-02T01:05:28Z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26B570ABAEF64D2AB79D19FEB634886E</vt:lpwstr>
  </property>
</Properties>
</file>