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rPr>
      </w:pPr>
      <w:r>
        <w:rPr>
          <w:rFonts w:hint="default" w:ascii="Times New Roman" w:hAnsi="Times New Roman" w:cs="Times New Roman"/>
        </w:rPr>
        <w:t>中国食品科学技术学会</w:t>
      </w:r>
    </w:p>
    <w:p>
      <w:pPr>
        <w:keepLines w:val="0"/>
        <w:pageBreakBefore w:val="0"/>
        <w:kinsoku/>
        <w:wordWrap/>
        <w:overflowPunct/>
        <w:topLinePunct w:val="0"/>
        <w:bidi w:val="0"/>
        <w:adjustRightInd/>
        <w:snapToGrid/>
        <w:spacing w:before="239" w:line="364" w:lineRule="auto"/>
        <w:ind w:left="0" w:right="0" w:firstLine="0"/>
        <w:jc w:val="center"/>
        <w:textAlignment w:val="auto"/>
        <w:rPr>
          <w:rFonts w:hint="default" w:ascii="Times New Roman" w:hAnsi="Times New Roman" w:cs="Times New Roman"/>
          <w:b/>
          <w:sz w:val="36"/>
        </w:rPr>
      </w:pPr>
      <w:r>
        <w:rPr>
          <w:rFonts w:hint="default" w:ascii="Times New Roman" w:hAnsi="Times New Roman" w:cs="Times New Roman"/>
          <w:b/>
          <w:w w:val="95"/>
          <w:sz w:val="36"/>
        </w:rPr>
        <w:t>第</w:t>
      </w:r>
      <w:r>
        <w:rPr>
          <w:rFonts w:hint="eastAsia" w:ascii="Times New Roman" w:hAnsi="Times New Roman" w:cs="Times New Roman"/>
          <w:b/>
          <w:w w:val="95"/>
          <w:sz w:val="36"/>
          <w:lang w:val="en-US" w:eastAsia="zh-CN"/>
        </w:rPr>
        <w:t>五</w:t>
      </w:r>
      <w:r>
        <w:rPr>
          <w:rFonts w:hint="default" w:ascii="Times New Roman" w:hAnsi="Times New Roman" w:cs="Times New Roman"/>
          <w:b/>
          <w:w w:val="95"/>
          <w:sz w:val="36"/>
        </w:rPr>
        <w:t>届</w:t>
      </w:r>
      <w:r>
        <w:rPr>
          <w:rFonts w:hint="eastAsia" w:ascii="Times New Roman" w:hAnsi="Times New Roman" w:cs="Times New Roman"/>
          <w:b/>
          <w:w w:val="95"/>
          <w:sz w:val="36"/>
          <w:lang w:eastAsia="zh-CN"/>
        </w:rPr>
        <w:t>“</w:t>
      </w:r>
      <w:r>
        <w:rPr>
          <w:rFonts w:hint="default" w:ascii="Times New Roman" w:hAnsi="Times New Roman" w:cs="Times New Roman"/>
          <w:b/>
          <w:w w:val="95"/>
          <w:sz w:val="36"/>
        </w:rPr>
        <w:t>三只松鼠杯</w:t>
      </w:r>
      <w:r>
        <w:rPr>
          <w:rFonts w:hint="eastAsia" w:ascii="Times New Roman" w:hAnsi="Times New Roman" w:cs="Times New Roman"/>
          <w:b/>
          <w:w w:val="95"/>
          <w:sz w:val="36"/>
          <w:lang w:eastAsia="zh-CN"/>
        </w:rPr>
        <w:t>”</w:t>
      </w:r>
      <w:r>
        <w:rPr>
          <w:rFonts w:hint="default" w:ascii="Times New Roman" w:hAnsi="Times New Roman" w:cs="Times New Roman"/>
          <w:b/>
          <w:w w:val="95"/>
          <w:sz w:val="36"/>
        </w:rPr>
        <w:t>休闲食品创新大赛</w:t>
      </w:r>
      <w:r>
        <w:rPr>
          <w:rFonts w:hint="default" w:ascii="Times New Roman" w:hAnsi="Times New Roman" w:cs="Times New Roman"/>
          <w:b/>
          <w:sz w:val="36"/>
        </w:rPr>
        <w:t>评审方案</w:t>
      </w:r>
    </w:p>
    <w:p>
      <w:pPr>
        <w:pStyle w:val="3"/>
        <w:keepLines w:val="0"/>
        <w:pageBreakBefore w:val="0"/>
        <w:kinsoku/>
        <w:wordWrap/>
        <w:overflowPunct/>
        <w:topLinePunct w:val="0"/>
        <w:bidi w:val="0"/>
        <w:adjustRightInd/>
        <w:snapToGrid/>
        <w:spacing w:afterLines="50"/>
        <w:ind w:left="0" w:right="0"/>
        <w:textAlignment w:val="auto"/>
        <w:rPr>
          <w:rFonts w:hint="default" w:ascii="Times New Roman" w:hAnsi="Times New Roman" w:cs="Times New Roman"/>
        </w:rPr>
      </w:pPr>
      <w:r>
        <w:rPr>
          <w:rFonts w:hint="default" w:ascii="Times New Roman" w:hAnsi="Times New Roman" w:cs="Times New Roman"/>
        </w:rPr>
        <w:t>一、初赛：入围计划书</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532" w:firstLineChars="200"/>
        <w:jc w:val="both"/>
        <w:textAlignment w:val="auto"/>
        <w:rPr>
          <w:rFonts w:hint="default" w:ascii="Times New Roman" w:hAnsi="Times New Roman" w:eastAsia="宋体" w:cs="Times New Roman"/>
          <w:spacing w:val="-3"/>
          <w:sz w:val="28"/>
          <w:szCs w:val="28"/>
          <w:lang w:val="en-US" w:eastAsia="en-US" w:bidi="ar-SA"/>
        </w:rPr>
      </w:pPr>
      <w:r>
        <w:rPr>
          <w:rFonts w:hint="default" w:ascii="Times New Roman" w:hAnsi="Times New Roman" w:eastAsia="宋体" w:cs="Times New Roman"/>
          <w:spacing w:val="-7"/>
          <w:sz w:val="28"/>
          <w:szCs w:val="28"/>
          <w:lang w:val="en-US" w:eastAsia="en-US" w:bidi="ar-SA"/>
        </w:rPr>
        <w:t>各参赛高校（包括定向与非定向高校）于</w:t>
      </w:r>
      <w:r>
        <w:rPr>
          <w:rFonts w:hint="eastAsia" w:ascii="Times New Roman" w:hAnsi="Times New Roman" w:cs="Times New Roman"/>
          <w:b/>
          <w:bCs/>
          <w:spacing w:val="-7"/>
          <w:sz w:val="28"/>
          <w:szCs w:val="28"/>
          <w:lang w:val="en-US" w:eastAsia="zh-CN" w:bidi="ar-SA"/>
        </w:rPr>
        <w:t xml:space="preserve"> 5 </w:t>
      </w:r>
      <w:r>
        <w:rPr>
          <w:rFonts w:hint="default" w:ascii="Times New Roman" w:hAnsi="Times New Roman" w:eastAsia="宋体" w:cs="Times New Roman"/>
          <w:b/>
          <w:bCs/>
          <w:spacing w:val="-7"/>
          <w:sz w:val="28"/>
          <w:szCs w:val="28"/>
          <w:lang w:val="en-US" w:eastAsia="en-US" w:bidi="ar-SA"/>
        </w:rPr>
        <w:t>月</w:t>
      </w:r>
      <w:r>
        <w:rPr>
          <w:rFonts w:hint="eastAsia" w:ascii="Times New Roman" w:hAnsi="Times New Roman" w:cs="Times New Roman"/>
          <w:b/>
          <w:bCs/>
          <w:spacing w:val="-7"/>
          <w:sz w:val="28"/>
          <w:szCs w:val="28"/>
          <w:lang w:val="en-US" w:eastAsia="zh-CN" w:bidi="ar-SA"/>
        </w:rPr>
        <w:t xml:space="preserve"> 份</w:t>
      </w:r>
      <w:r>
        <w:rPr>
          <w:rFonts w:hint="default" w:ascii="Times New Roman" w:hAnsi="Times New Roman" w:eastAsia="宋体" w:cs="Times New Roman"/>
          <w:spacing w:val="-7"/>
          <w:sz w:val="28"/>
          <w:szCs w:val="28"/>
          <w:lang w:val="en-US" w:eastAsia="en-US" w:bidi="ar-SA"/>
        </w:rPr>
        <w:t xml:space="preserve">组织评审专家，按照计划书评分标准（如下）进行书面评审，定向高校遴选出 15-20 份创意计划书（不少于 </w:t>
      </w:r>
      <w:r>
        <w:rPr>
          <w:rFonts w:hint="eastAsia" w:ascii="Times New Roman" w:hAnsi="Times New Roman" w:cs="Times New Roman"/>
          <w:spacing w:val="-7"/>
          <w:sz w:val="28"/>
          <w:szCs w:val="28"/>
          <w:lang w:val="en-US" w:eastAsia="zh-CN" w:bidi="ar-SA"/>
        </w:rPr>
        <w:t>15</w:t>
      </w:r>
      <w:r>
        <w:rPr>
          <w:rFonts w:hint="default" w:ascii="Times New Roman" w:hAnsi="Times New Roman" w:eastAsia="宋体" w:cs="Times New Roman"/>
          <w:spacing w:val="-7"/>
          <w:sz w:val="28"/>
          <w:szCs w:val="28"/>
          <w:lang w:val="en-US" w:eastAsia="en-US" w:bidi="ar-SA"/>
        </w:rPr>
        <w:t xml:space="preserve"> 份）；非定向高校遴选出不超过10份创意计</w:t>
      </w:r>
      <w:bookmarkStart w:id="0" w:name="_GoBack"/>
      <w:bookmarkEnd w:id="0"/>
      <w:r>
        <w:rPr>
          <w:rFonts w:hint="default" w:ascii="Times New Roman" w:hAnsi="Times New Roman" w:eastAsia="宋体" w:cs="Times New Roman"/>
          <w:spacing w:val="-7"/>
          <w:sz w:val="28"/>
          <w:szCs w:val="28"/>
          <w:lang w:val="en-US" w:eastAsia="en-US" w:bidi="ar-SA"/>
        </w:rPr>
        <w:t>划书（不少于 8 份）。</w:t>
      </w:r>
      <w:r>
        <w:rPr>
          <w:rFonts w:hint="default" w:ascii="Times New Roman" w:hAnsi="Times New Roman" w:eastAsia="宋体" w:cs="Times New Roman"/>
          <w:spacing w:val="-7"/>
          <w:sz w:val="28"/>
          <w:szCs w:val="28"/>
          <w:lang w:val="en-US" w:eastAsia="zh-CN" w:bidi="ar-SA"/>
        </w:rPr>
        <w:t>作品名称前须标注开放类/命题类，</w:t>
      </w:r>
      <w:r>
        <w:rPr>
          <w:rFonts w:hint="default" w:ascii="Times New Roman" w:hAnsi="Times New Roman" w:eastAsia="宋体" w:cs="Times New Roman"/>
          <w:spacing w:val="-3"/>
          <w:sz w:val="28"/>
          <w:szCs w:val="28"/>
          <w:lang w:val="en-US" w:eastAsia="en-US" w:bidi="ar-SA"/>
        </w:rPr>
        <w:t>并以</w:t>
      </w:r>
      <w:r>
        <w:rPr>
          <w:rFonts w:hint="eastAsia" w:ascii="Times New Roman" w:hAnsi="Times New Roman" w:eastAsia="宋体" w:cs="Times New Roman"/>
          <w:spacing w:val="-3"/>
          <w:sz w:val="28"/>
          <w:szCs w:val="28"/>
          <w:lang w:val="en-US" w:eastAsia="zh-CN" w:bidi="ar-SA"/>
        </w:rPr>
        <w:t>“定向/非定向+</w:t>
      </w:r>
      <w:r>
        <w:rPr>
          <w:rFonts w:hint="default" w:ascii="Times New Roman" w:hAnsi="Times New Roman" w:eastAsia="宋体" w:cs="Times New Roman"/>
          <w:spacing w:val="-3"/>
          <w:sz w:val="28"/>
          <w:szCs w:val="28"/>
          <w:lang w:val="en-US" w:eastAsia="en-US" w:bidi="ar-SA"/>
        </w:rPr>
        <w:t>高校名称</w:t>
      </w:r>
      <w:r>
        <w:rPr>
          <w:rFonts w:hint="eastAsia" w:ascii="Times New Roman" w:hAnsi="Times New Roman" w:eastAsia="宋体" w:cs="Times New Roman"/>
          <w:spacing w:val="-3"/>
          <w:sz w:val="28"/>
          <w:szCs w:val="28"/>
          <w:lang w:val="en-US" w:eastAsia="zh-CN" w:bidi="ar-SA"/>
        </w:rPr>
        <w:t>”</w:t>
      </w:r>
      <w:r>
        <w:rPr>
          <w:rFonts w:hint="default" w:ascii="Times New Roman" w:hAnsi="Times New Roman" w:eastAsia="宋体" w:cs="Times New Roman"/>
          <w:spacing w:val="-3"/>
          <w:sz w:val="28"/>
          <w:szCs w:val="28"/>
          <w:lang w:val="en-US" w:eastAsia="en-US" w:bidi="ar-SA"/>
        </w:rPr>
        <w:t>命名压缩后发送至大赛组委会指定邮箱（</w:t>
      </w:r>
      <w:r>
        <w:rPr>
          <w:rFonts w:hint="default" w:ascii="Times New Roman" w:hAnsi="Times New Roman" w:eastAsia="宋体" w:cs="Times New Roman"/>
          <w:spacing w:val="-3"/>
          <w:sz w:val="28"/>
          <w:szCs w:val="28"/>
          <w:lang w:val="en-US" w:eastAsia="en-US" w:bidi="ar-SA"/>
        </w:rPr>
        <w:fldChar w:fldCharType="begin"/>
      </w:r>
      <w:r>
        <w:rPr>
          <w:rFonts w:hint="default" w:ascii="Times New Roman" w:hAnsi="Times New Roman" w:eastAsia="宋体" w:cs="Times New Roman"/>
          <w:spacing w:val="-3"/>
          <w:sz w:val="28"/>
          <w:szCs w:val="28"/>
          <w:lang w:val="en-US" w:eastAsia="en-US" w:bidi="ar-SA"/>
        </w:rPr>
        <w:instrText xml:space="preserve"> HYPERLINK "mailto:tao_cifst@163.com" \h </w:instrText>
      </w:r>
      <w:r>
        <w:rPr>
          <w:rFonts w:hint="default" w:ascii="Times New Roman" w:hAnsi="Times New Roman" w:eastAsia="宋体" w:cs="Times New Roman"/>
          <w:spacing w:val="-3"/>
          <w:sz w:val="28"/>
          <w:szCs w:val="28"/>
          <w:lang w:val="en-US" w:eastAsia="en-US" w:bidi="ar-SA"/>
        </w:rPr>
        <w:fldChar w:fldCharType="separate"/>
      </w:r>
      <w:r>
        <w:rPr>
          <w:rFonts w:hint="default" w:ascii="Times New Roman" w:hAnsi="Times New Roman" w:eastAsia="宋体" w:cs="Times New Roman"/>
          <w:spacing w:val="-3"/>
          <w:sz w:val="28"/>
          <w:szCs w:val="28"/>
          <w:lang w:val="en-US" w:eastAsia="en-US" w:bidi="ar-SA"/>
        </w:rPr>
        <w:t>tao_cifst@163.com</w:t>
      </w:r>
      <w:r>
        <w:rPr>
          <w:rFonts w:hint="default" w:ascii="Times New Roman" w:hAnsi="Times New Roman" w:eastAsia="宋体" w:cs="Times New Roman"/>
          <w:spacing w:val="-3"/>
          <w:sz w:val="28"/>
          <w:szCs w:val="28"/>
          <w:lang w:val="en-US" w:eastAsia="en-US" w:bidi="ar-SA"/>
        </w:rPr>
        <w:fldChar w:fldCharType="end"/>
      </w:r>
      <w:r>
        <w:rPr>
          <w:rFonts w:hint="default" w:ascii="Times New Roman" w:hAnsi="Times New Roman" w:eastAsia="宋体" w:cs="Times New Roman"/>
          <w:spacing w:val="-3"/>
          <w:sz w:val="28"/>
          <w:szCs w:val="28"/>
          <w:lang w:val="en-US" w:eastAsia="en-US" w:bidi="ar-SA"/>
        </w:rPr>
        <w:t>）。</w:t>
      </w:r>
    </w:p>
    <w:p>
      <w:pPr>
        <w:pStyle w:val="6"/>
        <w:keepLines w:val="0"/>
        <w:pageBreakBefore w:val="0"/>
        <w:kinsoku/>
        <w:wordWrap/>
        <w:overflowPunct/>
        <w:topLinePunct w:val="0"/>
        <w:bidi w:val="0"/>
        <w:adjustRightInd/>
        <w:snapToGrid/>
        <w:spacing w:before="0" w:line="360" w:lineRule="auto"/>
        <w:ind w:left="0" w:right="0" w:firstLine="532" w:firstLineChars="200"/>
        <w:jc w:val="both"/>
        <w:textAlignment w:val="auto"/>
        <w:rPr>
          <w:rFonts w:hint="eastAsia" w:ascii="宋体" w:hAnsi="宋体" w:cs="宋体"/>
          <w:spacing w:val="-7"/>
        </w:rPr>
      </w:pPr>
      <w:r>
        <w:rPr>
          <w:rFonts w:hint="eastAsia" w:ascii="宋体" w:hAnsi="宋体" w:cs="宋体"/>
          <w:spacing w:val="-7"/>
        </w:rPr>
        <w:t>大赛组委会邀请由来自食品科技界和产业界的专家组成评审团，按照初赛计划书评分标准对创意计划书进行书面评审，以评分高低筛选出60份入围计划书，其中命题类作品不少于20份。凡入围团队均可获得松鼠大礼包。</w:t>
      </w:r>
    </w:p>
    <w:p>
      <w:pPr>
        <w:pStyle w:val="6"/>
        <w:keepLines w:val="0"/>
        <w:pageBreakBefore w:val="0"/>
        <w:kinsoku/>
        <w:wordWrap/>
        <w:overflowPunct/>
        <w:topLinePunct w:val="0"/>
        <w:bidi w:val="0"/>
        <w:adjustRightInd/>
        <w:snapToGrid/>
        <w:spacing w:before="0"/>
        <w:ind w:left="0" w:right="0" w:firstLine="560" w:firstLineChars="200"/>
        <w:textAlignment w:val="auto"/>
        <w:rPr>
          <w:rFonts w:hint="default" w:ascii="Times New Roman" w:hAnsi="Times New Roman" w:cs="Times New Roman"/>
        </w:rPr>
      </w:pPr>
      <w:r>
        <w:rPr>
          <w:rFonts w:hint="default" w:ascii="Times New Roman" w:hAnsi="Times New Roman" w:cs="Times New Roman"/>
        </w:rPr>
        <w:t>初赛计划书评审标准，满分为</w:t>
      </w:r>
      <w:r>
        <w:rPr>
          <w:rFonts w:hint="eastAsia" w:ascii="Times New Roman" w:hAnsi="Times New Roman" w:cs="Times New Roman"/>
          <w:lang w:val="en-US" w:eastAsia="zh-CN"/>
        </w:rPr>
        <w:t xml:space="preserve"> </w:t>
      </w:r>
      <w:r>
        <w:rPr>
          <w:rFonts w:hint="default" w:ascii="Times New Roman" w:hAnsi="Times New Roman" w:cs="Times New Roman"/>
        </w:rPr>
        <w:t>100</w:t>
      </w:r>
      <w:r>
        <w:rPr>
          <w:rFonts w:hint="eastAsia" w:ascii="Times New Roman" w:hAnsi="Times New Roman" w:cs="Times New Roman"/>
          <w:lang w:val="en-US" w:eastAsia="zh-CN"/>
        </w:rPr>
        <w:t xml:space="preserve"> </w:t>
      </w:r>
      <w:r>
        <w:rPr>
          <w:rFonts w:hint="default" w:ascii="Times New Roman" w:hAnsi="Times New Roman" w:cs="Times New Roman"/>
        </w:rPr>
        <w:t>分，具体指标如下：</w:t>
      </w:r>
    </w:p>
    <w:tbl>
      <w:tblPr>
        <w:tblStyle w:val="10"/>
        <w:tblpPr w:leftFromText="180" w:rightFromText="180" w:vertAnchor="text" w:horzAnchor="page" w:tblpX="997" w:tblpY="15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9"/>
        <w:gridCol w:w="1081"/>
        <w:gridCol w:w="1033"/>
        <w:gridCol w:w="1017"/>
        <w:gridCol w:w="1066"/>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269" w:type="dxa"/>
            <w:vAlign w:val="center"/>
          </w:tcPr>
          <w:p>
            <w:pPr>
              <w:pStyle w:val="15"/>
              <w:keepLines w:val="0"/>
              <w:pageBreakBefore w:val="0"/>
              <w:kinsoku/>
              <w:wordWrap/>
              <w:overflowPunct/>
              <w:topLinePunct w:val="0"/>
              <w:bidi w:val="0"/>
              <w:adjustRightInd/>
              <w:snapToGrid/>
              <w:spacing w:before="138"/>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评分指标</w:t>
            </w:r>
          </w:p>
        </w:tc>
        <w:tc>
          <w:tcPr>
            <w:tcW w:w="1081" w:type="dxa"/>
            <w:vAlign w:val="center"/>
          </w:tcPr>
          <w:p>
            <w:pPr>
              <w:pStyle w:val="15"/>
              <w:keepLines w:val="0"/>
              <w:pageBreakBefore w:val="0"/>
              <w:kinsoku/>
              <w:wordWrap/>
              <w:overflowPunct/>
              <w:topLinePunct w:val="0"/>
              <w:bidi w:val="0"/>
              <w:adjustRightInd/>
              <w:snapToGrid/>
              <w:spacing w:before="138"/>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很好</w:t>
            </w:r>
          </w:p>
        </w:tc>
        <w:tc>
          <w:tcPr>
            <w:tcW w:w="1033" w:type="dxa"/>
            <w:vAlign w:val="center"/>
          </w:tcPr>
          <w:p>
            <w:pPr>
              <w:pStyle w:val="15"/>
              <w:keepLines w:val="0"/>
              <w:pageBreakBefore w:val="0"/>
              <w:kinsoku/>
              <w:wordWrap/>
              <w:overflowPunct/>
              <w:topLinePunct w:val="0"/>
              <w:bidi w:val="0"/>
              <w:adjustRightInd/>
              <w:snapToGrid/>
              <w:spacing w:before="138"/>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较好</w:t>
            </w:r>
          </w:p>
        </w:tc>
        <w:tc>
          <w:tcPr>
            <w:tcW w:w="1017" w:type="dxa"/>
            <w:vAlign w:val="center"/>
          </w:tcPr>
          <w:p>
            <w:pPr>
              <w:pStyle w:val="15"/>
              <w:keepLines w:val="0"/>
              <w:pageBreakBefore w:val="0"/>
              <w:kinsoku/>
              <w:wordWrap/>
              <w:overflowPunct/>
              <w:topLinePunct w:val="0"/>
              <w:bidi w:val="0"/>
              <w:adjustRightInd/>
              <w:snapToGrid/>
              <w:spacing w:before="138"/>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一般</w:t>
            </w:r>
          </w:p>
        </w:tc>
        <w:tc>
          <w:tcPr>
            <w:tcW w:w="1066" w:type="dxa"/>
            <w:vAlign w:val="center"/>
          </w:tcPr>
          <w:p>
            <w:pPr>
              <w:pStyle w:val="15"/>
              <w:keepLines w:val="0"/>
              <w:pageBreakBefore w:val="0"/>
              <w:kinsoku/>
              <w:wordWrap/>
              <w:overflowPunct/>
              <w:topLinePunct w:val="0"/>
              <w:bidi w:val="0"/>
              <w:adjustRightInd/>
              <w:snapToGrid/>
              <w:spacing w:before="138"/>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较差</w:t>
            </w:r>
          </w:p>
        </w:tc>
        <w:tc>
          <w:tcPr>
            <w:tcW w:w="1250" w:type="dxa"/>
            <w:vAlign w:val="center"/>
          </w:tcPr>
          <w:p>
            <w:pPr>
              <w:pStyle w:val="15"/>
              <w:keepLines w:val="0"/>
              <w:pageBreakBefore w:val="0"/>
              <w:kinsoku/>
              <w:wordWrap/>
              <w:overflowPunct/>
              <w:topLinePunct w:val="0"/>
              <w:bidi w:val="0"/>
              <w:adjustRightInd/>
              <w:snapToGrid/>
              <w:spacing w:before="138"/>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很差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269" w:type="dxa"/>
            <w:vAlign w:val="center"/>
          </w:tcPr>
          <w:p>
            <w:pPr>
              <w:pStyle w:val="15"/>
              <w:keepLines w:val="0"/>
              <w:pageBreakBefore w:val="0"/>
              <w:kinsoku/>
              <w:wordWrap/>
              <w:overflowPunct/>
              <w:topLinePunct w:val="0"/>
              <w:bidi w:val="0"/>
              <w:adjustRightInd/>
              <w:snapToGrid/>
              <w:spacing w:before="138"/>
              <w:ind w:left="0" w:right="0"/>
              <w:jc w:val="center"/>
              <w:textAlignment w:val="auto"/>
              <w:rPr>
                <w:rFonts w:hint="eastAsia" w:ascii="Times New Roman" w:hAnsi="Times New Roman" w:eastAsia="宋体" w:cs="Times New Roman"/>
                <w:sz w:val="28"/>
                <w:lang w:eastAsia="zh-CN"/>
              </w:rPr>
            </w:pPr>
            <w:r>
              <w:rPr>
                <w:rFonts w:hint="default" w:ascii="Times New Roman" w:hAnsi="Times New Roman" w:eastAsia="宋体" w:cs="Times New Roman"/>
                <w:sz w:val="28"/>
              </w:rPr>
              <w:t>计划书内容完整性（须包含命题中的关键性指标内容）（</w:t>
            </w:r>
            <w:r>
              <w:rPr>
                <w:rFonts w:hint="eastAsia" w:eastAsia="宋体" w:cs="Times New Roman"/>
                <w:sz w:val="28"/>
                <w:lang w:val="en-US" w:eastAsia="zh-CN"/>
              </w:rPr>
              <w:t>20</w:t>
            </w:r>
            <w:r>
              <w:rPr>
                <w:rFonts w:hint="default" w:ascii="Times New Roman" w:hAnsi="Times New Roman" w:eastAsia="宋体" w:cs="Times New Roman"/>
                <w:sz w:val="28"/>
              </w:rPr>
              <w:t>分</w:t>
            </w:r>
            <w:r>
              <w:rPr>
                <w:rFonts w:hint="eastAsia" w:eastAsia="宋体" w:cs="Times New Roman"/>
                <w:sz w:val="28"/>
                <w:lang w:eastAsia="zh-CN"/>
              </w:rPr>
              <w:t>）</w:t>
            </w:r>
          </w:p>
        </w:tc>
        <w:tc>
          <w:tcPr>
            <w:tcW w:w="1081" w:type="dxa"/>
            <w:vAlign w:val="center"/>
          </w:tcPr>
          <w:p>
            <w:pPr>
              <w:pStyle w:val="15"/>
              <w:keepLines w:val="0"/>
              <w:pageBreakBefore w:val="0"/>
              <w:kinsoku/>
              <w:wordWrap/>
              <w:overflowPunct/>
              <w:topLinePunct w:val="0"/>
              <w:bidi w:val="0"/>
              <w:adjustRightInd/>
              <w:snapToGrid/>
              <w:spacing w:before="138"/>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13-15</w:t>
            </w:r>
          </w:p>
        </w:tc>
        <w:tc>
          <w:tcPr>
            <w:tcW w:w="1033"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10-12</w:t>
            </w:r>
          </w:p>
        </w:tc>
        <w:tc>
          <w:tcPr>
            <w:tcW w:w="1017"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7-9</w:t>
            </w:r>
          </w:p>
        </w:tc>
        <w:tc>
          <w:tcPr>
            <w:tcW w:w="1066"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4-6</w:t>
            </w:r>
          </w:p>
        </w:tc>
        <w:tc>
          <w:tcPr>
            <w:tcW w:w="1250"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4269" w:type="dxa"/>
            <w:vAlign w:val="center"/>
          </w:tcPr>
          <w:p>
            <w:pPr>
              <w:keepLines w:val="0"/>
              <w:pageBreakBefore w:val="0"/>
              <w:widowControl/>
              <w:kinsoku/>
              <w:wordWrap/>
              <w:overflowPunct/>
              <w:topLinePunct w:val="0"/>
              <w:bidi w:val="0"/>
              <w:adjustRightInd/>
              <w:snapToGrid/>
              <w:spacing w:before="162"/>
              <w:ind w:left="0" w:right="0"/>
              <w:jc w:val="center"/>
              <w:textAlignment w:val="auto"/>
              <w:rPr>
                <w:rFonts w:hint="default" w:ascii="Times New Roman" w:hAnsi="Times New Roman" w:eastAsia="宋体" w:cs="Times New Roman"/>
                <w:sz w:val="28"/>
              </w:rPr>
            </w:pPr>
            <w:r>
              <w:rPr>
                <w:rFonts w:hint="eastAsia" w:eastAsia="宋体" w:cs="Times New Roman"/>
                <w:sz w:val="28"/>
                <w:lang w:val="en-US" w:eastAsia="zh-CN"/>
              </w:rPr>
              <w:t>作品</w:t>
            </w:r>
            <w:r>
              <w:rPr>
                <w:rFonts w:hint="default" w:ascii="Times New Roman" w:hAnsi="Times New Roman" w:eastAsia="宋体" w:cs="Times New Roman"/>
                <w:sz w:val="28"/>
              </w:rPr>
              <w:t>创新性及市场定位</w:t>
            </w:r>
            <w:r>
              <w:rPr>
                <w:rFonts w:ascii="Times New Roman" w:hAnsi="Times New Roman" w:eastAsia="宋体" w:cs="Times New Roman"/>
                <w:color w:val="F54A45"/>
                <w:kern w:val="0"/>
                <w:sz w:val="28"/>
                <w:szCs w:val="22"/>
                <w:lang w:val="en-US" w:eastAsia="en-US" w:bidi="ar-SA"/>
              </w:rPr>
              <w:t>（须包含</w:t>
            </w:r>
            <w:r>
              <w:rPr>
                <w:rFonts w:hint="eastAsia" w:ascii="Times New Roman" w:hAnsi="Times New Roman" w:cs="Times New Roman"/>
                <w:color w:val="F54A45"/>
                <w:kern w:val="0"/>
                <w:sz w:val="28"/>
                <w:szCs w:val="22"/>
                <w:lang w:val="en-US" w:eastAsia="zh-CN" w:bidi="ar-SA"/>
              </w:rPr>
              <w:t>地方特色产品</w:t>
            </w:r>
            <w:r>
              <w:rPr>
                <w:rFonts w:ascii="Times New Roman" w:hAnsi="Times New Roman" w:eastAsia="宋体" w:cs="Times New Roman"/>
                <w:color w:val="F54A45"/>
                <w:kern w:val="0"/>
                <w:sz w:val="28"/>
                <w:szCs w:val="22"/>
                <w:lang w:val="en-US" w:eastAsia="en-US" w:bidi="ar-SA"/>
              </w:rPr>
              <w:t>的价值概述）</w:t>
            </w:r>
            <w:r>
              <w:rPr>
                <w:rFonts w:hint="default" w:ascii="Times New Roman" w:hAnsi="Times New Roman" w:eastAsia="宋体" w:cs="Times New Roman"/>
                <w:sz w:val="28"/>
              </w:rPr>
              <w:t>（30分）</w:t>
            </w:r>
          </w:p>
        </w:tc>
        <w:tc>
          <w:tcPr>
            <w:tcW w:w="1081" w:type="dxa"/>
            <w:vAlign w:val="center"/>
          </w:tcPr>
          <w:p>
            <w:pPr>
              <w:pStyle w:val="15"/>
              <w:keepLines w:val="0"/>
              <w:pageBreakBefore w:val="0"/>
              <w:kinsoku/>
              <w:wordWrap/>
              <w:overflowPunct/>
              <w:topLinePunct w:val="0"/>
              <w:bidi w:val="0"/>
              <w:adjustRightInd/>
              <w:snapToGrid/>
              <w:spacing w:before="1"/>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26-30</w:t>
            </w:r>
          </w:p>
        </w:tc>
        <w:tc>
          <w:tcPr>
            <w:tcW w:w="1033" w:type="dxa"/>
            <w:vAlign w:val="center"/>
          </w:tcPr>
          <w:p>
            <w:pPr>
              <w:pStyle w:val="15"/>
              <w:keepLines w:val="0"/>
              <w:pageBreakBefore w:val="0"/>
              <w:kinsoku/>
              <w:wordWrap/>
              <w:overflowPunct/>
              <w:topLinePunct w:val="0"/>
              <w:bidi w:val="0"/>
              <w:adjustRightInd/>
              <w:snapToGrid/>
              <w:spacing w:before="1"/>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21-25</w:t>
            </w:r>
          </w:p>
        </w:tc>
        <w:tc>
          <w:tcPr>
            <w:tcW w:w="1017" w:type="dxa"/>
            <w:vAlign w:val="center"/>
          </w:tcPr>
          <w:p>
            <w:pPr>
              <w:pStyle w:val="15"/>
              <w:keepLines w:val="0"/>
              <w:pageBreakBefore w:val="0"/>
              <w:kinsoku/>
              <w:wordWrap/>
              <w:overflowPunct/>
              <w:topLinePunct w:val="0"/>
              <w:bidi w:val="0"/>
              <w:adjustRightInd/>
              <w:snapToGrid/>
              <w:spacing w:before="1"/>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16-20</w:t>
            </w:r>
          </w:p>
        </w:tc>
        <w:tc>
          <w:tcPr>
            <w:tcW w:w="1066" w:type="dxa"/>
            <w:vAlign w:val="center"/>
          </w:tcPr>
          <w:p>
            <w:pPr>
              <w:pStyle w:val="15"/>
              <w:keepLines w:val="0"/>
              <w:pageBreakBefore w:val="0"/>
              <w:kinsoku/>
              <w:wordWrap/>
              <w:overflowPunct/>
              <w:topLinePunct w:val="0"/>
              <w:bidi w:val="0"/>
              <w:adjustRightInd/>
              <w:snapToGrid/>
              <w:spacing w:before="1"/>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11-15</w:t>
            </w:r>
          </w:p>
        </w:tc>
        <w:tc>
          <w:tcPr>
            <w:tcW w:w="1250" w:type="dxa"/>
            <w:vAlign w:val="center"/>
          </w:tcPr>
          <w:p>
            <w:pPr>
              <w:pStyle w:val="15"/>
              <w:keepLines w:val="0"/>
              <w:pageBreakBefore w:val="0"/>
              <w:kinsoku/>
              <w:wordWrap/>
              <w:overflowPunct/>
              <w:topLinePunct w:val="0"/>
              <w:bidi w:val="0"/>
              <w:adjustRightInd/>
              <w:snapToGrid/>
              <w:spacing w:before="1"/>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6-10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269" w:type="dxa"/>
            <w:vAlign w:val="center"/>
          </w:tcPr>
          <w:p>
            <w:pPr>
              <w:pStyle w:val="15"/>
              <w:keepLines w:val="0"/>
              <w:pageBreakBefore w:val="0"/>
              <w:kinsoku/>
              <w:wordWrap/>
              <w:overflowPunct/>
              <w:topLinePunct w:val="0"/>
              <w:bidi w:val="0"/>
              <w:adjustRightInd/>
              <w:snapToGrid/>
              <w:spacing w:before="137"/>
              <w:ind w:left="0" w:right="0"/>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作品配方合理性（</w:t>
            </w:r>
            <w:r>
              <w:rPr>
                <w:rFonts w:hint="default" w:ascii="Times New Roman" w:hAnsi="Times New Roman" w:cs="Times New Roman"/>
                <w:sz w:val="28"/>
              </w:rPr>
              <w:t>20</w:t>
            </w:r>
            <w:r>
              <w:rPr>
                <w:rFonts w:hint="default" w:ascii="Times New Roman" w:hAnsi="Times New Roman" w:eastAsia="宋体" w:cs="Times New Roman"/>
                <w:sz w:val="28"/>
              </w:rPr>
              <w:t>分）</w:t>
            </w:r>
          </w:p>
        </w:tc>
        <w:tc>
          <w:tcPr>
            <w:tcW w:w="1081" w:type="dxa"/>
            <w:vAlign w:val="center"/>
          </w:tcPr>
          <w:p>
            <w:pPr>
              <w:pStyle w:val="15"/>
              <w:keepLines w:val="0"/>
              <w:pageBreakBefore w:val="0"/>
              <w:kinsoku/>
              <w:wordWrap/>
              <w:overflowPunct/>
              <w:topLinePunct w:val="0"/>
              <w:bidi w:val="0"/>
              <w:adjustRightInd/>
              <w:snapToGrid/>
              <w:spacing w:before="153"/>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15-20</w:t>
            </w:r>
          </w:p>
        </w:tc>
        <w:tc>
          <w:tcPr>
            <w:tcW w:w="1033" w:type="dxa"/>
            <w:vAlign w:val="center"/>
          </w:tcPr>
          <w:p>
            <w:pPr>
              <w:pStyle w:val="15"/>
              <w:keepLines w:val="0"/>
              <w:pageBreakBefore w:val="0"/>
              <w:kinsoku/>
              <w:wordWrap/>
              <w:overflowPunct/>
              <w:topLinePunct w:val="0"/>
              <w:bidi w:val="0"/>
              <w:adjustRightInd/>
              <w:snapToGrid/>
              <w:spacing w:before="153"/>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13-14</w:t>
            </w:r>
          </w:p>
        </w:tc>
        <w:tc>
          <w:tcPr>
            <w:tcW w:w="1017" w:type="dxa"/>
            <w:vAlign w:val="center"/>
          </w:tcPr>
          <w:p>
            <w:pPr>
              <w:pStyle w:val="15"/>
              <w:keepLines w:val="0"/>
              <w:pageBreakBefore w:val="0"/>
              <w:kinsoku/>
              <w:wordWrap/>
              <w:overflowPunct/>
              <w:topLinePunct w:val="0"/>
              <w:bidi w:val="0"/>
              <w:adjustRightInd/>
              <w:snapToGrid/>
              <w:spacing w:before="153"/>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11-12</w:t>
            </w:r>
          </w:p>
        </w:tc>
        <w:tc>
          <w:tcPr>
            <w:tcW w:w="1066" w:type="dxa"/>
            <w:vAlign w:val="center"/>
          </w:tcPr>
          <w:p>
            <w:pPr>
              <w:pStyle w:val="15"/>
              <w:keepLines w:val="0"/>
              <w:pageBreakBefore w:val="0"/>
              <w:kinsoku/>
              <w:wordWrap/>
              <w:overflowPunct/>
              <w:topLinePunct w:val="0"/>
              <w:bidi w:val="0"/>
              <w:adjustRightInd/>
              <w:snapToGrid/>
              <w:spacing w:before="153"/>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9-10</w:t>
            </w:r>
          </w:p>
        </w:tc>
        <w:tc>
          <w:tcPr>
            <w:tcW w:w="1250" w:type="dxa"/>
            <w:vAlign w:val="center"/>
          </w:tcPr>
          <w:p>
            <w:pPr>
              <w:pStyle w:val="15"/>
              <w:keepLines w:val="0"/>
              <w:pageBreakBefore w:val="0"/>
              <w:kinsoku/>
              <w:wordWrap/>
              <w:overflowPunct/>
              <w:topLinePunct w:val="0"/>
              <w:bidi w:val="0"/>
              <w:adjustRightInd/>
              <w:snapToGrid/>
              <w:spacing w:before="153"/>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269" w:type="dxa"/>
            <w:vAlign w:val="center"/>
          </w:tcPr>
          <w:p>
            <w:pPr>
              <w:pStyle w:val="15"/>
              <w:keepLines w:val="0"/>
              <w:pageBreakBefore w:val="0"/>
              <w:kinsoku/>
              <w:wordWrap/>
              <w:overflowPunct/>
              <w:topLinePunct w:val="0"/>
              <w:bidi w:val="0"/>
              <w:adjustRightInd/>
              <w:snapToGrid/>
              <w:spacing w:before="137"/>
              <w:ind w:left="0" w:right="0"/>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作品健康属性（</w:t>
            </w:r>
            <w:r>
              <w:rPr>
                <w:rFonts w:hint="default" w:ascii="Times New Roman" w:hAnsi="Times New Roman" w:cs="Times New Roman"/>
                <w:sz w:val="28"/>
              </w:rPr>
              <w:t>1</w:t>
            </w:r>
            <w:r>
              <w:rPr>
                <w:rFonts w:hint="eastAsia" w:eastAsia="宋体" w:cs="Times New Roman"/>
                <w:sz w:val="28"/>
                <w:lang w:val="en-US" w:eastAsia="zh-CN"/>
              </w:rPr>
              <w:t>5</w:t>
            </w:r>
            <w:r>
              <w:rPr>
                <w:rFonts w:hint="default" w:ascii="Times New Roman" w:hAnsi="Times New Roman" w:eastAsia="宋体" w:cs="Times New Roman"/>
                <w:sz w:val="28"/>
              </w:rPr>
              <w:t>分）</w:t>
            </w:r>
          </w:p>
        </w:tc>
        <w:tc>
          <w:tcPr>
            <w:tcW w:w="1081" w:type="dxa"/>
            <w:vAlign w:val="center"/>
          </w:tcPr>
          <w:p>
            <w:pPr>
              <w:pStyle w:val="15"/>
              <w:keepLines w:val="0"/>
              <w:pageBreakBefore w:val="0"/>
              <w:kinsoku/>
              <w:wordWrap/>
              <w:overflowPunct/>
              <w:topLinePunct w:val="0"/>
              <w:bidi w:val="0"/>
              <w:adjustRightInd/>
              <w:snapToGrid/>
              <w:ind w:left="0" w:right="0" w:firstLine="280" w:firstLineChars="100"/>
              <w:jc w:val="center"/>
              <w:textAlignment w:val="auto"/>
              <w:rPr>
                <w:rFonts w:hint="default" w:ascii="Times New Roman" w:hAnsi="Times New Roman" w:cs="Times New Roman"/>
                <w:sz w:val="28"/>
              </w:rPr>
            </w:pPr>
            <w:r>
              <w:rPr>
                <w:rFonts w:hint="default" w:ascii="Times New Roman" w:hAnsi="Times New Roman" w:cs="Times New Roman"/>
                <w:sz w:val="28"/>
              </w:rPr>
              <w:t>9-10</w:t>
            </w:r>
          </w:p>
        </w:tc>
        <w:tc>
          <w:tcPr>
            <w:tcW w:w="1033"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7-8</w:t>
            </w:r>
          </w:p>
        </w:tc>
        <w:tc>
          <w:tcPr>
            <w:tcW w:w="1017"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5-6</w:t>
            </w:r>
          </w:p>
        </w:tc>
        <w:tc>
          <w:tcPr>
            <w:tcW w:w="1066"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3-4</w:t>
            </w:r>
          </w:p>
        </w:tc>
        <w:tc>
          <w:tcPr>
            <w:tcW w:w="1250"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269" w:type="dxa"/>
            <w:vAlign w:val="center"/>
          </w:tcPr>
          <w:p>
            <w:pPr>
              <w:pStyle w:val="15"/>
              <w:keepLines w:val="0"/>
              <w:pageBreakBefore w:val="0"/>
              <w:kinsoku/>
              <w:wordWrap/>
              <w:overflowPunct/>
              <w:topLinePunct w:val="0"/>
              <w:bidi w:val="0"/>
              <w:adjustRightInd/>
              <w:snapToGrid/>
              <w:spacing w:before="138"/>
              <w:ind w:left="0" w:right="0"/>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技术工艺创新性（</w:t>
            </w:r>
            <w:r>
              <w:rPr>
                <w:rFonts w:hint="default" w:ascii="Times New Roman" w:hAnsi="Times New Roman" w:cs="Times New Roman"/>
                <w:sz w:val="28"/>
              </w:rPr>
              <w:t>1</w:t>
            </w:r>
            <w:r>
              <w:rPr>
                <w:rFonts w:hint="eastAsia" w:eastAsia="宋体" w:cs="Times New Roman"/>
                <w:sz w:val="28"/>
                <w:lang w:val="en-US" w:eastAsia="zh-CN"/>
              </w:rPr>
              <w:t>0</w:t>
            </w:r>
            <w:r>
              <w:rPr>
                <w:rFonts w:hint="default" w:ascii="Times New Roman" w:hAnsi="Times New Roman" w:eastAsia="宋体" w:cs="Times New Roman"/>
                <w:sz w:val="28"/>
              </w:rPr>
              <w:t>分）</w:t>
            </w:r>
          </w:p>
        </w:tc>
        <w:tc>
          <w:tcPr>
            <w:tcW w:w="1081"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13-15</w:t>
            </w:r>
          </w:p>
        </w:tc>
        <w:tc>
          <w:tcPr>
            <w:tcW w:w="1033"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10-12</w:t>
            </w:r>
          </w:p>
        </w:tc>
        <w:tc>
          <w:tcPr>
            <w:tcW w:w="1017"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7-9</w:t>
            </w:r>
          </w:p>
        </w:tc>
        <w:tc>
          <w:tcPr>
            <w:tcW w:w="1066"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4-6</w:t>
            </w:r>
          </w:p>
        </w:tc>
        <w:tc>
          <w:tcPr>
            <w:tcW w:w="1250"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269"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sz w:val="28"/>
                <w:lang w:eastAsia="zh-CN"/>
              </w:rPr>
            </w:pPr>
            <w:r>
              <w:rPr>
                <w:rFonts w:hint="default" w:ascii="Times New Roman" w:hAnsi="Times New Roman" w:eastAsia="宋体" w:cs="Times New Roman"/>
                <w:sz w:val="28"/>
              </w:rPr>
              <w:t>作品商业化可能性（</w:t>
            </w:r>
            <w:r>
              <w:rPr>
                <w:rFonts w:hint="default" w:ascii="Times New Roman" w:hAnsi="Times New Roman" w:cs="Times New Roman"/>
                <w:sz w:val="28"/>
              </w:rPr>
              <w:t>10</w:t>
            </w:r>
            <w:r>
              <w:rPr>
                <w:rFonts w:hint="default" w:ascii="Times New Roman" w:hAnsi="Times New Roman" w:eastAsia="宋体" w:cs="Times New Roman"/>
                <w:sz w:val="28"/>
              </w:rPr>
              <w:t>分</w:t>
            </w:r>
            <w:r>
              <w:rPr>
                <w:rFonts w:hint="eastAsia" w:eastAsia="宋体" w:cs="Times New Roman"/>
                <w:sz w:val="28"/>
                <w:lang w:eastAsia="zh-CN"/>
              </w:rPr>
              <w:t>）</w:t>
            </w:r>
          </w:p>
        </w:tc>
        <w:tc>
          <w:tcPr>
            <w:tcW w:w="1081" w:type="dxa"/>
            <w:vAlign w:val="center"/>
          </w:tcPr>
          <w:p>
            <w:pPr>
              <w:pStyle w:val="15"/>
              <w:keepLines w:val="0"/>
              <w:pageBreakBefore w:val="0"/>
              <w:kinsoku/>
              <w:wordWrap/>
              <w:overflowPunct/>
              <w:topLinePunct w:val="0"/>
              <w:bidi w:val="0"/>
              <w:adjustRightInd/>
              <w:snapToGrid/>
              <w:spacing w:before="136"/>
              <w:ind w:left="0" w:right="0" w:firstLine="280" w:firstLineChars="100"/>
              <w:jc w:val="center"/>
              <w:textAlignment w:val="auto"/>
              <w:rPr>
                <w:rFonts w:hint="default" w:ascii="Times New Roman" w:hAnsi="Times New Roman" w:cs="Times New Roman"/>
                <w:sz w:val="28"/>
              </w:rPr>
            </w:pPr>
            <w:r>
              <w:rPr>
                <w:rFonts w:hint="default" w:ascii="Times New Roman" w:hAnsi="Times New Roman" w:cs="Times New Roman"/>
                <w:sz w:val="28"/>
              </w:rPr>
              <w:t>9-10</w:t>
            </w:r>
          </w:p>
        </w:tc>
        <w:tc>
          <w:tcPr>
            <w:tcW w:w="1033"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7-8</w:t>
            </w:r>
          </w:p>
        </w:tc>
        <w:tc>
          <w:tcPr>
            <w:tcW w:w="1017"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5-6</w:t>
            </w:r>
          </w:p>
        </w:tc>
        <w:tc>
          <w:tcPr>
            <w:tcW w:w="1066"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3-4</w:t>
            </w:r>
          </w:p>
        </w:tc>
        <w:tc>
          <w:tcPr>
            <w:tcW w:w="1250" w:type="dxa"/>
            <w:vAlign w:val="center"/>
          </w:tcPr>
          <w:p>
            <w:pPr>
              <w:pStyle w:val="15"/>
              <w:keepLines w:val="0"/>
              <w:pageBreakBefore w:val="0"/>
              <w:kinsoku/>
              <w:wordWrap/>
              <w:overflowPunct/>
              <w:topLinePunct w:val="0"/>
              <w:bidi w:val="0"/>
              <w:adjustRightInd/>
              <w:snapToGrid/>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1-2</w:t>
            </w:r>
          </w:p>
        </w:tc>
      </w:tr>
    </w:tbl>
    <w:p>
      <w:pPr>
        <w:pStyle w:val="3"/>
        <w:keepNext w:val="0"/>
        <w:keepLines w:val="0"/>
        <w:pageBreakBefore w:val="0"/>
        <w:widowControl w:val="0"/>
        <w:kinsoku/>
        <w:wordWrap/>
        <w:overflowPunct/>
        <w:topLinePunct w:val="0"/>
        <w:autoSpaceDE w:val="0"/>
        <w:autoSpaceDN w:val="0"/>
        <w:bidi w:val="0"/>
        <w:adjustRightInd/>
        <w:snapToGrid/>
        <w:spacing w:before="160" w:after="0" w:afterLines="100"/>
        <w:ind w:left="0" w:right="0"/>
        <w:textAlignment w:val="auto"/>
        <w:rPr>
          <w:rFonts w:hint="eastAsia" w:ascii="Times New Roman" w:hAnsi="Times New Roman" w:cs="Times New Roman"/>
          <w:b w:val="0"/>
          <w:bCs w:val="0"/>
          <w:sz w:val="22"/>
          <w:szCs w:val="22"/>
          <w:lang w:eastAsia="zh-CN"/>
        </w:rPr>
      </w:pPr>
      <w:r>
        <w:rPr>
          <w:rFonts w:hint="eastAsia" w:ascii="Times New Roman" w:hAnsi="Times New Roman" w:cs="Times New Roman"/>
          <w:b w:val="0"/>
          <w:bCs w:val="0"/>
          <w:sz w:val="22"/>
          <w:szCs w:val="22"/>
          <w:lang w:eastAsia="zh-CN"/>
        </w:rPr>
        <w:t>分值及等级标准：优秀：100-85分，良好：84-70分，一般：69-55分，差：54-0。</w:t>
      </w:r>
    </w:p>
    <w:p>
      <w:pPr>
        <w:pStyle w:val="3"/>
        <w:keepNext w:val="0"/>
        <w:keepLines w:val="0"/>
        <w:pageBreakBefore w:val="0"/>
        <w:widowControl w:val="0"/>
        <w:kinsoku/>
        <w:wordWrap/>
        <w:overflowPunct/>
        <w:topLinePunct w:val="0"/>
        <w:autoSpaceDE w:val="0"/>
        <w:autoSpaceDN w:val="0"/>
        <w:bidi w:val="0"/>
        <w:adjustRightInd/>
        <w:snapToGrid/>
        <w:spacing w:before="160" w:after="0" w:afterLines="100"/>
        <w:ind w:left="0" w:right="0"/>
        <w:textAlignment w:val="auto"/>
        <w:rPr>
          <w:rFonts w:hint="default" w:ascii="Times New Roman" w:hAnsi="Times New Roman" w:cs="Times New Roman"/>
        </w:rPr>
      </w:pPr>
      <w:r>
        <w:rPr>
          <w:rFonts w:hint="default" w:ascii="Times New Roman" w:hAnsi="Times New Roman" w:cs="Times New Roman"/>
        </w:rPr>
        <w:t>二、复赛：复赛作品评审与视频短片评比</w:t>
      </w:r>
    </w:p>
    <w:p>
      <w:pPr>
        <w:pStyle w:val="6"/>
        <w:keepNext w:val="0"/>
        <w:keepLines w:val="0"/>
        <w:pageBreakBefore w:val="0"/>
        <w:widowControl w:val="0"/>
        <w:kinsoku/>
        <w:wordWrap/>
        <w:overflowPunct/>
        <w:topLinePunct w:val="0"/>
        <w:autoSpaceDE w:val="0"/>
        <w:autoSpaceDN w:val="0"/>
        <w:bidi w:val="0"/>
        <w:adjustRightInd/>
        <w:snapToGrid/>
        <w:spacing w:before="44" w:line="365" w:lineRule="auto"/>
        <w:ind w:left="0" w:leftChars="0" w:right="0" w:firstLine="0" w:firstLineChars="0"/>
        <w:jc w:val="both"/>
        <w:textAlignment w:val="auto"/>
        <w:outlineLvl w:val="3"/>
        <w:rPr>
          <w:rFonts w:hint="default" w:ascii="Times New Roman" w:hAnsi="Times New Roman" w:eastAsia="宋体" w:cs="Times New Roman"/>
          <w:b/>
          <w:bCs/>
          <w:sz w:val="28"/>
          <w:szCs w:val="28"/>
          <w:lang w:val="en-US" w:eastAsia="zh-CN" w:bidi="ar-SA"/>
        </w:rPr>
      </w:pPr>
      <w:r>
        <w:rPr>
          <w:rFonts w:hint="eastAsia" w:ascii="Times New Roman" w:hAnsi="Times New Roman" w:eastAsia="宋体" w:cs="Times New Roman"/>
          <w:b/>
          <w:bCs/>
          <w:sz w:val="28"/>
          <w:szCs w:val="28"/>
          <w:lang w:val="en-US" w:eastAsia="zh-CN" w:bidi="ar-SA"/>
        </w:rPr>
        <w:t>1、复赛入围作品评审</w:t>
      </w:r>
    </w:p>
    <w:p>
      <w:pPr>
        <w:pStyle w:val="6"/>
        <w:keepLines w:val="0"/>
        <w:pageBreakBefore w:val="0"/>
        <w:kinsoku/>
        <w:wordWrap/>
        <w:overflowPunct/>
        <w:topLinePunct w:val="0"/>
        <w:bidi w:val="0"/>
        <w:adjustRightInd/>
        <w:snapToGrid/>
        <w:spacing w:before="44" w:line="364" w:lineRule="auto"/>
        <w:ind w:left="0" w:leftChars="0" w:right="0" w:firstLine="484" w:firstLineChars="200"/>
        <w:jc w:val="both"/>
        <w:textAlignment w:val="auto"/>
        <w:rPr>
          <w:rFonts w:hint="default" w:ascii="Times New Roman" w:hAnsi="Times New Roman" w:cs="Times New Roman"/>
        </w:rPr>
      </w:pPr>
      <w:r>
        <w:rPr>
          <w:rFonts w:hint="default" w:ascii="Times New Roman" w:hAnsi="Times New Roman" w:cs="Times New Roman"/>
          <w:spacing w:val="-19"/>
        </w:rPr>
        <w:t>入围的</w:t>
      </w:r>
      <w:r>
        <w:rPr>
          <w:rFonts w:hint="eastAsia" w:ascii="Times New Roman" w:hAnsi="Times New Roman" w:cs="Times New Roman"/>
          <w:spacing w:val="-19"/>
          <w:lang w:val="en-US" w:eastAsia="zh-CN"/>
        </w:rPr>
        <w:t xml:space="preserve"> </w:t>
      </w:r>
      <w:r>
        <w:rPr>
          <w:rFonts w:hint="default" w:ascii="Times New Roman" w:hAnsi="Times New Roman" w:eastAsia="Times New Roman" w:cs="Times New Roman"/>
        </w:rPr>
        <w:t>60</w:t>
      </w:r>
      <w:r>
        <w:rPr>
          <w:rFonts w:hint="eastAsia" w:ascii="Times New Roman" w:hAnsi="Times New Roman" w:cs="Times New Roman"/>
          <w:lang w:val="en-US" w:eastAsia="zh-CN"/>
        </w:rPr>
        <w:t xml:space="preserve"> </w:t>
      </w:r>
      <w:r>
        <w:rPr>
          <w:rFonts w:hint="default" w:ascii="Times New Roman" w:hAnsi="Times New Roman" w:cs="Times New Roman"/>
          <w:spacing w:val="-16"/>
        </w:rPr>
        <w:t>份作品</w:t>
      </w:r>
      <w:r>
        <w:rPr>
          <w:rFonts w:hint="eastAsia" w:ascii="Times New Roman" w:hAnsi="Times New Roman" w:cs="Times New Roman"/>
          <w:spacing w:val="-16"/>
          <w:lang w:val="en-US" w:eastAsia="zh-CN"/>
        </w:rPr>
        <w:t xml:space="preserve">需 </w:t>
      </w:r>
      <w:r>
        <w:rPr>
          <w:rFonts w:hint="default" w:ascii="Times New Roman" w:hAnsi="Times New Roman" w:cs="Times New Roman"/>
          <w:spacing w:val="-10"/>
        </w:rPr>
        <w:t>按作品计划书方案制作样品，并</w:t>
      </w:r>
      <w:r>
        <w:rPr>
          <w:rFonts w:hint="default" w:ascii="Times New Roman" w:hAnsi="Times New Roman" w:cs="Times New Roman"/>
          <w:spacing w:val="-4"/>
        </w:rPr>
        <w:t>按要求邮寄。大赛主办方于</w:t>
      </w:r>
      <w:r>
        <w:rPr>
          <w:rFonts w:hint="eastAsia" w:ascii="Times New Roman" w:hAnsi="Times New Roman" w:cs="Times New Roman"/>
          <w:spacing w:val="-4"/>
          <w:lang w:val="en-US" w:eastAsia="zh-CN"/>
        </w:rPr>
        <w:t xml:space="preserve">7 </w:t>
      </w:r>
      <w:r>
        <w:rPr>
          <w:rFonts w:hint="default" w:ascii="Times New Roman" w:hAnsi="Times New Roman" w:cs="Times New Roman"/>
          <w:spacing w:val="-4"/>
        </w:rPr>
        <w:t>月中旬组织来自食品科技、产业界和媒体等领域的专家代表组成专家评审委员会，按照复赛作品评分标准进行现场评审。 </w:t>
      </w:r>
    </w:p>
    <w:p>
      <w:pPr>
        <w:pStyle w:val="6"/>
        <w:keepLines w:val="0"/>
        <w:pageBreakBefore w:val="0"/>
        <w:kinsoku/>
        <w:wordWrap/>
        <w:overflowPunct/>
        <w:topLinePunct w:val="0"/>
        <w:bidi w:val="0"/>
        <w:adjustRightInd/>
        <w:snapToGrid/>
        <w:spacing w:line="364" w:lineRule="auto"/>
        <w:ind w:left="0" w:leftChars="0" w:right="0" w:firstLine="516" w:firstLineChars="200"/>
        <w:jc w:val="both"/>
        <w:textAlignment w:val="auto"/>
        <w:rPr>
          <w:rFonts w:hint="default" w:ascii="Times New Roman" w:hAnsi="Times New Roman" w:cs="Times New Roman"/>
        </w:rPr>
      </w:pPr>
      <w:r>
        <w:rPr>
          <w:rFonts w:hint="eastAsia" w:ascii="Times New Roman" w:hAnsi="Times New Roman" w:cs="Times New Roman"/>
          <w:spacing w:val="-11"/>
          <w:lang w:val="en-US" w:eastAsia="zh-CN"/>
        </w:rPr>
        <w:t>大</w:t>
      </w:r>
      <w:r>
        <w:rPr>
          <w:rFonts w:hint="default" w:ascii="Times New Roman" w:hAnsi="Times New Roman" w:cs="Times New Roman"/>
          <w:spacing w:val="-11"/>
        </w:rPr>
        <w:t>赛要求作品保证卫生质量，</w:t>
      </w:r>
      <w:r>
        <w:rPr>
          <w:rFonts w:hint="default" w:ascii="Times New Roman" w:hAnsi="Times New Roman" w:cs="Times New Roman"/>
          <w:b/>
          <w:spacing w:val="-1"/>
        </w:rPr>
        <w:t>任何质量不合格</w:t>
      </w:r>
      <w:r>
        <w:rPr>
          <w:rFonts w:hint="default" w:ascii="Times New Roman" w:hAnsi="Times New Roman" w:cs="Times New Roman"/>
          <w:spacing w:val="-3"/>
        </w:rPr>
        <w:t>的作品都将不能参</w:t>
      </w:r>
      <w:r>
        <w:rPr>
          <w:rFonts w:hint="default" w:ascii="Times New Roman" w:hAnsi="Times New Roman" w:cs="Times New Roman"/>
          <w:spacing w:val="-6"/>
        </w:rPr>
        <w:t>与最终评审。大赛组委会将组织专家对</w:t>
      </w:r>
      <w:r>
        <w:rPr>
          <w:rFonts w:hint="eastAsia" w:ascii="Times New Roman" w:hAnsi="Times New Roman" w:cs="Times New Roman"/>
          <w:spacing w:val="-6"/>
          <w:lang w:val="en-US" w:eastAsia="zh-CN"/>
        </w:rPr>
        <w:t xml:space="preserve"> </w:t>
      </w:r>
      <w:r>
        <w:rPr>
          <w:rFonts w:hint="default" w:ascii="Times New Roman" w:hAnsi="Times New Roman" w:eastAsia="Times New Roman" w:cs="Times New Roman"/>
        </w:rPr>
        <w:t>60</w:t>
      </w:r>
      <w:r>
        <w:rPr>
          <w:rFonts w:hint="eastAsia" w:ascii="Times New Roman" w:hAnsi="Times New Roman" w:cs="Times New Roman"/>
          <w:lang w:val="en-US" w:eastAsia="zh-CN"/>
        </w:rPr>
        <w:t xml:space="preserve"> </w:t>
      </w:r>
      <w:r>
        <w:rPr>
          <w:rFonts w:hint="default" w:ascii="Times New Roman" w:hAnsi="Times New Roman" w:cs="Times New Roman"/>
        </w:rPr>
        <w:t>份入围作品分别根据下列相应标准进行现场评分，评选出前 20 份作品进入决赛，顺次的 20 份作品获得提名，评审结束后，大赛组委会将提供专家评审委员会对 20 组入围决赛团队的</w:t>
      </w:r>
      <w:r>
        <w:rPr>
          <w:rFonts w:hint="default" w:ascii="Times New Roman" w:hAnsi="Times New Roman" w:cs="Times New Roman"/>
          <w:b/>
          <w:bCs/>
        </w:rPr>
        <w:t>作品反馈意见书</w:t>
      </w:r>
      <w:r>
        <w:rPr>
          <w:rFonts w:hint="default" w:ascii="Times New Roman" w:hAnsi="Times New Roman" w:cs="Times New Roman"/>
        </w:rPr>
        <w:t>。</w:t>
      </w:r>
    </w:p>
    <w:p>
      <w:pPr>
        <w:pStyle w:val="6"/>
        <w:keepLines w:val="0"/>
        <w:pageBreakBefore w:val="0"/>
        <w:kinsoku/>
        <w:wordWrap/>
        <w:overflowPunct/>
        <w:topLinePunct w:val="0"/>
        <w:bidi w:val="0"/>
        <w:adjustRightInd/>
        <w:snapToGrid/>
        <w:spacing w:before="152"/>
        <w:ind w:left="0" w:right="0"/>
        <w:textAlignment w:val="auto"/>
        <w:rPr>
          <w:rFonts w:hint="default" w:ascii="Times New Roman" w:hAnsi="Times New Roman" w:cs="Times New Roman"/>
        </w:rPr>
      </w:pPr>
      <w:r>
        <w:rPr>
          <w:rFonts w:hint="default" w:ascii="Times New Roman" w:hAnsi="Times New Roman" w:cs="Times New Roman"/>
        </w:rPr>
        <w:t>复赛作品评分标准，满分为</w:t>
      </w:r>
      <w:r>
        <w:rPr>
          <w:rFonts w:hint="eastAsia" w:ascii="Times New Roman" w:hAnsi="Times New Roman" w:cs="Times New Roman"/>
          <w:lang w:val="en-US" w:eastAsia="zh-CN"/>
        </w:rPr>
        <w:t xml:space="preserve"> </w:t>
      </w:r>
      <w:r>
        <w:rPr>
          <w:rFonts w:hint="default" w:ascii="Times New Roman" w:hAnsi="Times New Roman" w:eastAsia="Times New Roman" w:cs="Times New Roman"/>
        </w:rPr>
        <w:t>100</w:t>
      </w:r>
      <w:r>
        <w:rPr>
          <w:rFonts w:hint="eastAsia" w:ascii="Times New Roman" w:hAnsi="Times New Roman" w:cs="Times New Roman"/>
          <w:lang w:val="en-US" w:eastAsia="zh-CN"/>
        </w:rPr>
        <w:t xml:space="preserve"> </w:t>
      </w:r>
      <w:r>
        <w:rPr>
          <w:rFonts w:hint="default" w:ascii="Times New Roman" w:hAnsi="Times New Roman" w:cs="Times New Roman"/>
        </w:rPr>
        <w:t>分，具体指标如下：</w:t>
      </w:r>
    </w:p>
    <w:p>
      <w:pPr>
        <w:pStyle w:val="6"/>
        <w:keepLines w:val="0"/>
        <w:pageBreakBefore w:val="0"/>
        <w:kinsoku/>
        <w:wordWrap/>
        <w:overflowPunct/>
        <w:topLinePunct w:val="0"/>
        <w:bidi w:val="0"/>
        <w:adjustRightInd/>
        <w:snapToGrid/>
        <w:spacing w:before="5"/>
        <w:ind w:left="0" w:right="0"/>
        <w:textAlignment w:val="auto"/>
        <w:rPr>
          <w:rFonts w:hint="default" w:ascii="Times New Roman" w:hAnsi="Times New Roman" w:cs="Times New Roman"/>
          <w:sz w:val="14"/>
        </w:rPr>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9"/>
        <w:gridCol w:w="1084"/>
        <w:gridCol w:w="1023"/>
        <w:gridCol w:w="1050"/>
        <w:gridCol w:w="982"/>
        <w:gridCol w:w="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4289"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评分指标</w:t>
            </w:r>
          </w:p>
        </w:tc>
        <w:tc>
          <w:tcPr>
            <w:tcW w:w="1084"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很好</w:t>
            </w:r>
          </w:p>
        </w:tc>
        <w:tc>
          <w:tcPr>
            <w:tcW w:w="1023"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较好</w:t>
            </w:r>
          </w:p>
        </w:tc>
        <w:tc>
          <w:tcPr>
            <w:tcW w:w="1050"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一般</w:t>
            </w:r>
          </w:p>
        </w:tc>
        <w:tc>
          <w:tcPr>
            <w:tcW w:w="982"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较差</w:t>
            </w:r>
          </w:p>
        </w:tc>
        <w:tc>
          <w:tcPr>
            <w:tcW w:w="981"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很差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289" w:type="dxa"/>
            <w:vAlign w:val="center"/>
          </w:tcPr>
          <w:p>
            <w:pPr>
              <w:keepLines w:val="0"/>
              <w:pageBreakBefore w:val="0"/>
              <w:widowControl/>
              <w:kinsoku/>
              <w:wordWrap/>
              <w:overflowPunct/>
              <w:topLinePunct w:val="0"/>
              <w:bidi w:val="0"/>
              <w:adjustRightInd/>
              <w:snapToGrid/>
              <w:spacing w:before="137"/>
              <w:ind w:left="0" w:right="0"/>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关键性指标内容完成程度</w:t>
            </w:r>
            <w:r>
              <w:rPr>
                <w:rFonts w:ascii="Times New Roman" w:hAnsi="Times New Roman" w:eastAsia="宋体" w:cs="Times New Roman"/>
                <w:color w:val="F54A45"/>
                <w:kern w:val="0"/>
                <w:sz w:val="28"/>
                <w:szCs w:val="22"/>
                <w:lang w:val="en-US" w:eastAsia="zh-CN" w:bidi="ar"/>
              </w:rPr>
              <w:t>&amp;</w:t>
            </w:r>
            <w:r>
              <w:rPr>
                <w:rFonts w:hint="eastAsia" w:ascii="Times New Roman" w:hAnsi="Times New Roman" w:cs="Times New Roman"/>
                <w:color w:val="F54A45"/>
                <w:kern w:val="0"/>
                <w:sz w:val="28"/>
                <w:szCs w:val="22"/>
                <w:lang w:val="en-US" w:eastAsia="zh-CN" w:bidi="ar"/>
              </w:rPr>
              <w:t>地方特色产品的</w:t>
            </w:r>
            <w:r>
              <w:rPr>
                <w:rFonts w:ascii="Times New Roman" w:hAnsi="Times New Roman" w:eastAsia="宋体" w:cs="Times New Roman"/>
                <w:color w:val="F54A45"/>
                <w:kern w:val="0"/>
                <w:sz w:val="28"/>
                <w:szCs w:val="22"/>
                <w:lang w:val="en-US" w:eastAsia="zh-CN" w:bidi="ar"/>
              </w:rPr>
              <w:t>利用率</w:t>
            </w:r>
            <w:r>
              <w:rPr>
                <w:rFonts w:hint="default" w:ascii="Times New Roman" w:hAnsi="Times New Roman" w:eastAsia="宋体" w:cs="Times New Roman"/>
                <w:sz w:val="28"/>
              </w:rPr>
              <w:t>（30分）</w:t>
            </w:r>
          </w:p>
        </w:tc>
        <w:tc>
          <w:tcPr>
            <w:tcW w:w="1084" w:type="dxa"/>
            <w:vAlign w:val="center"/>
          </w:tcPr>
          <w:p>
            <w:pPr>
              <w:pStyle w:val="15"/>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sz w:val="28"/>
                <w:lang w:val="en-US" w:eastAsia="zh-CN"/>
              </w:rPr>
            </w:pPr>
            <w:r>
              <w:rPr>
                <w:rFonts w:hint="default" w:ascii="Times New Roman" w:hAnsi="Times New Roman" w:cs="Times New Roman"/>
                <w:sz w:val="28"/>
              </w:rPr>
              <w:t>2</w:t>
            </w:r>
            <w:r>
              <w:rPr>
                <w:rFonts w:hint="eastAsia" w:eastAsia="宋体" w:cs="Times New Roman"/>
                <w:sz w:val="28"/>
                <w:lang w:val="en-US" w:eastAsia="zh-CN"/>
              </w:rPr>
              <w:t>5</w:t>
            </w:r>
            <w:r>
              <w:rPr>
                <w:rFonts w:hint="default" w:ascii="Times New Roman" w:hAnsi="Times New Roman" w:cs="Times New Roman"/>
                <w:sz w:val="28"/>
              </w:rPr>
              <w:t>-</w:t>
            </w:r>
            <w:r>
              <w:rPr>
                <w:rFonts w:hint="eastAsia" w:eastAsia="宋体" w:cs="Times New Roman"/>
                <w:sz w:val="28"/>
                <w:lang w:val="en-US" w:eastAsia="zh-CN"/>
              </w:rPr>
              <w:t>30</w:t>
            </w:r>
          </w:p>
        </w:tc>
        <w:tc>
          <w:tcPr>
            <w:tcW w:w="1023" w:type="dxa"/>
            <w:vAlign w:val="center"/>
          </w:tcPr>
          <w:p>
            <w:pPr>
              <w:pStyle w:val="15"/>
              <w:keepLines w:val="0"/>
              <w:pageBreakBefore w:val="0"/>
              <w:kinsoku/>
              <w:wordWrap/>
              <w:overflowPunct/>
              <w:topLinePunct w:val="0"/>
              <w:bidi w:val="0"/>
              <w:adjustRightInd/>
              <w:snapToGrid/>
              <w:ind w:left="0" w:leftChars="0" w:right="0" w:rightChars="0"/>
              <w:jc w:val="center"/>
              <w:textAlignment w:val="auto"/>
              <w:rPr>
                <w:rFonts w:hint="eastAsia" w:ascii="Times New Roman" w:hAnsi="Times New Roman" w:eastAsia="宋体" w:cs="Times New Roman"/>
                <w:sz w:val="28"/>
                <w:lang w:eastAsia="zh-CN"/>
              </w:rPr>
            </w:pPr>
            <w:r>
              <w:rPr>
                <w:rFonts w:hint="eastAsia" w:eastAsia="宋体" w:cs="Times New Roman"/>
                <w:sz w:val="28"/>
                <w:lang w:val="en-US" w:eastAsia="zh-CN"/>
              </w:rPr>
              <w:t>20</w:t>
            </w:r>
            <w:r>
              <w:rPr>
                <w:rFonts w:hint="default" w:ascii="Times New Roman" w:hAnsi="Times New Roman" w:cs="Times New Roman"/>
                <w:sz w:val="28"/>
              </w:rPr>
              <w:t>-2</w:t>
            </w:r>
            <w:r>
              <w:rPr>
                <w:rFonts w:hint="eastAsia" w:eastAsia="宋体" w:cs="Times New Roman"/>
                <w:sz w:val="28"/>
                <w:lang w:val="en-US" w:eastAsia="zh-CN"/>
              </w:rPr>
              <w:t>4</w:t>
            </w:r>
          </w:p>
        </w:tc>
        <w:tc>
          <w:tcPr>
            <w:tcW w:w="1050" w:type="dxa"/>
            <w:vAlign w:val="center"/>
          </w:tcPr>
          <w:p>
            <w:pPr>
              <w:pStyle w:val="15"/>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sz w:val="28"/>
                <w:lang w:val="en-US" w:eastAsia="zh-CN"/>
              </w:rPr>
            </w:pPr>
            <w:r>
              <w:rPr>
                <w:rFonts w:hint="eastAsia" w:eastAsia="宋体" w:cs="Times New Roman"/>
                <w:sz w:val="28"/>
                <w:lang w:val="en-US" w:eastAsia="zh-CN"/>
              </w:rPr>
              <w:t>15</w:t>
            </w:r>
            <w:r>
              <w:rPr>
                <w:rFonts w:hint="default" w:ascii="Times New Roman" w:hAnsi="Times New Roman" w:cs="Times New Roman"/>
                <w:sz w:val="28"/>
              </w:rPr>
              <w:t>-</w:t>
            </w:r>
            <w:r>
              <w:rPr>
                <w:rFonts w:hint="eastAsia" w:eastAsia="宋体" w:cs="Times New Roman"/>
                <w:sz w:val="28"/>
                <w:lang w:val="en-US" w:eastAsia="zh-CN"/>
              </w:rPr>
              <w:t>19</w:t>
            </w:r>
          </w:p>
        </w:tc>
        <w:tc>
          <w:tcPr>
            <w:tcW w:w="982" w:type="dxa"/>
            <w:vAlign w:val="center"/>
          </w:tcPr>
          <w:p>
            <w:pPr>
              <w:pStyle w:val="15"/>
              <w:keepLines w:val="0"/>
              <w:pageBreakBefore w:val="0"/>
              <w:kinsoku/>
              <w:wordWrap/>
              <w:overflowPunct/>
              <w:topLinePunct w:val="0"/>
              <w:bidi w:val="0"/>
              <w:adjustRightInd/>
              <w:snapToGrid/>
              <w:ind w:left="0" w:leftChars="0" w:right="0" w:rightChars="0"/>
              <w:jc w:val="center"/>
              <w:textAlignment w:val="auto"/>
              <w:rPr>
                <w:rFonts w:hint="eastAsia" w:ascii="Times New Roman" w:hAnsi="Times New Roman" w:eastAsia="宋体" w:cs="Times New Roman"/>
                <w:sz w:val="28"/>
                <w:lang w:eastAsia="zh-CN"/>
              </w:rPr>
            </w:pPr>
            <w:r>
              <w:rPr>
                <w:rFonts w:hint="eastAsia" w:eastAsia="宋体" w:cs="Times New Roman"/>
                <w:sz w:val="28"/>
                <w:lang w:val="en-US" w:eastAsia="zh-CN"/>
              </w:rPr>
              <w:t>10</w:t>
            </w:r>
            <w:r>
              <w:rPr>
                <w:rFonts w:hint="default" w:ascii="Times New Roman" w:hAnsi="Times New Roman" w:cs="Times New Roman"/>
                <w:sz w:val="28"/>
              </w:rPr>
              <w:t>-1</w:t>
            </w:r>
            <w:r>
              <w:rPr>
                <w:rFonts w:hint="eastAsia" w:eastAsia="宋体" w:cs="Times New Roman"/>
                <w:sz w:val="28"/>
                <w:lang w:val="en-US" w:eastAsia="zh-CN"/>
              </w:rPr>
              <w:t>4</w:t>
            </w:r>
          </w:p>
        </w:tc>
        <w:tc>
          <w:tcPr>
            <w:tcW w:w="981" w:type="dxa"/>
            <w:vAlign w:val="center"/>
          </w:tcPr>
          <w:p>
            <w:pPr>
              <w:pStyle w:val="15"/>
              <w:keepLines w:val="0"/>
              <w:pageBreakBefore w:val="0"/>
              <w:kinsoku/>
              <w:wordWrap/>
              <w:overflowPunct/>
              <w:topLinePunct w:val="0"/>
              <w:bidi w:val="0"/>
              <w:adjustRightInd/>
              <w:snapToGrid/>
              <w:ind w:left="0" w:leftChars="0" w:right="0" w:rightChars="0"/>
              <w:jc w:val="center"/>
              <w:textAlignment w:val="auto"/>
              <w:rPr>
                <w:rFonts w:hint="default" w:ascii="Times New Roman" w:hAnsi="Times New Roman" w:eastAsia="宋体" w:cs="Times New Roman"/>
                <w:sz w:val="28"/>
                <w:lang w:val="en-US" w:eastAsia="zh-CN"/>
              </w:rPr>
            </w:pPr>
            <w:r>
              <w:rPr>
                <w:rFonts w:hint="eastAsia" w:eastAsia="宋体" w:cs="Times New Roman"/>
                <w:sz w:val="28"/>
                <w:lang w:val="en-US" w:eastAsia="zh-CN"/>
              </w:rPr>
              <w:t>5</w:t>
            </w:r>
            <w:r>
              <w:rPr>
                <w:rFonts w:hint="default" w:ascii="Times New Roman" w:hAnsi="Times New Roman" w:cs="Times New Roman"/>
                <w:sz w:val="28"/>
              </w:rPr>
              <w:t>-</w:t>
            </w:r>
            <w:r>
              <w:rPr>
                <w:rFonts w:hint="eastAsia" w:eastAsia="宋体" w:cs="Times New Roman"/>
                <w:sz w:val="28"/>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4289" w:type="dxa"/>
            <w:vAlign w:val="center"/>
          </w:tcPr>
          <w:p>
            <w:pPr>
              <w:pStyle w:val="15"/>
              <w:keepLines w:val="0"/>
              <w:pageBreakBefore w:val="0"/>
              <w:kinsoku/>
              <w:wordWrap/>
              <w:overflowPunct/>
              <w:topLinePunct w:val="0"/>
              <w:bidi w:val="0"/>
              <w:adjustRightInd/>
              <w:snapToGrid/>
              <w:spacing w:before="135"/>
              <w:ind w:left="0" w:right="0"/>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作品外观（</w:t>
            </w:r>
            <w:r>
              <w:rPr>
                <w:rFonts w:hint="eastAsia" w:eastAsia="宋体" w:cs="Times New Roman"/>
                <w:sz w:val="28"/>
                <w:lang w:val="en-US" w:eastAsia="zh-CN"/>
              </w:rPr>
              <w:t>15</w:t>
            </w:r>
            <w:r>
              <w:rPr>
                <w:rFonts w:hint="default" w:ascii="Times New Roman" w:hAnsi="Times New Roman" w:eastAsia="宋体" w:cs="Times New Roman"/>
                <w:sz w:val="28"/>
              </w:rPr>
              <w:t>分）</w:t>
            </w:r>
          </w:p>
        </w:tc>
        <w:tc>
          <w:tcPr>
            <w:tcW w:w="1084" w:type="dxa"/>
            <w:vAlign w:val="center"/>
          </w:tcPr>
          <w:p>
            <w:pPr>
              <w:pStyle w:val="15"/>
              <w:keepLines w:val="0"/>
              <w:pageBreakBefore w:val="0"/>
              <w:kinsoku/>
              <w:wordWrap/>
              <w:overflowPunct/>
              <w:topLinePunct w:val="0"/>
              <w:bidi w:val="0"/>
              <w:adjustRightInd/>
              <w:snapToGrid/>
              <w:spacing w:before="152"/>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13-15</w:t>
            </w:r>
          </w:p>
        </w:tc>
        <w:tc>
          <w:tcPr>
            <w:tcW w:w="1023" w:type="dxa"/>
            <w:vAlign w:val="center"/>
          </w:tcPr>
          <w:p>
            <w:pPr>
              <w:pStyle w:val="15"/>
              <w:keepLines w:val="0"/>
              <w:pageBreakBefore w:val="0"/>
              <w:kinsoku/>
              <w:wordWrap/>
              <w:overflowPunct/>
              <w:topLinePunct w:val="0"/>
              <w:bidi w:val="0"/>
              <w:adjustRightInd/>
              <w:snapToGrid/>
              <w:spacing w:before="152"/>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10-12</w:t>
            </w:r>
          </w:p>
        </w:tc>
        <w:tc>
          <w:tcPr>
            <w:tcW w:w="1050" w:type="dxa"/>
            <w:vAlign w:val="center"/>
          </w:tcPr>
          <w:p>
            <w:pPr>
              <w:pStyle w:val="15"/>
              <w:keepLines w:val="0"/>
              <w:pageBreakBefore w:val="0"/>
              <w:kinsoku/>
              <w:wordWrap/>
              <w:overflowPunct/>
              <w:topLinePunct w:val="0"/>
              <w:bidi w:val="0"/>
              <w:adjustRightInd/>
              <w:snapToGrid/>
              <w:spacing w:before="152"/>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7-9</w:t>
            </w:r>
          </w:p>
        </w:tc>
        <w:tc>
          <w:tcPr>
            <w:tcW w:w="982" w:type="dxa"/>
            <w:vAlign w:val="center"/>
          </w:tcPr>
          <w:p>
            <w:pPr>
              <w:pStyle w:val="15"/>
              <w:keepLines w:val="0"/>
              <w:pageBreakBefore w:val="0"/>
              <w:kinsoku/>
              <w:wordWrap/>
              <w:overflowPunct/>
              <w:topLinePunct w:val="0"/>
              <w:bidi w:val="0"/>
              <w:adjustRightInd/>
              <w:snapToGrid/>
              <w:spacing w:before="152"/>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4-6</w:t>
            </w:r>
          </w:p>
        </w:tc>
        <w:tc>
          <w:tcPr>
            <w:tcW w:w="981" w:type="dxa"/>
            <w:vAlign w:val="center"/>
          </w:tcPr>
          <w:p>
            <w:pPr>
              <w:pStyle w:val="15"/>
              <w:keepLines w:val="0"/>
              <w:pageBreakBefore w:val="0"/>
              <w:kinsoku/>
              <w:wordWrap/>
              <w:overflowPunct/>
              <w:topLinePunct w:val="0"/>
              <w:bidi w:val="0"/>
              <w:adjustRightInd/>
              <w:snapToGrid/>
              <w:spacing w:before="152"/>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4289"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sz w:val="28"/>
              </w:rPr>
            </w:pPr>
            <w:r>
              <w:rPr>
                <w:rFonts w:hint="eastAsia" w:eastAsia="宋体" w:cs="Times New Roman"/>
                <w:sz w:val="28"/>
                <w:lang w:val="en-US" w:eastAsia="zh-CN"/>
              </w:rPr>
              <w:t>作品</w:t>
            </w:r>
            <w:r>
              <w:rPr>
                <w:rFonts w:hint="default" w:ascii="Times New Roman" w:hAnsi="Times New Roman" w:eastAsia="宋体" w:cs="Times New Roman"/>
                <w:sz w:val="28"/>
              </w:rPr>
              <w:t>风味（</w:t>
            </w:r>
            <w:r>
              <w:rPr>
                <w:rFonts w:hint="default" w:ascii="Times New Roman" w:hAnsi="Times New Roman" w:cs="Times New Roman"/>
                <w:sz w:val="28"/>
              </w:rPr>
              <w:t>2</w:t>
            </w:r>
            <w:r>
              <w:rPr>
                <w:rFonts w:hint="eastAsia" w:eastAsia="宋体" w:cs="Times New Roman"/>
                <w:sz w:val="28"/>
                <w:lang w:val="en-US" w:eastAsia="zh-CN"/>
              </w:rPr>
              <w:t>5</w:t>
            </w:r>
            <w:r>
              <w:rPr>
                <w:rFonts w:hint="default" w:ascii="Times New Roman" w:hAnsi="Times New Roman" w:eastAsia="宋体" w:cs="Times New Roman"/>
                <w:sz w:val="28"/>
              </w:rPr>
              <w:t>分）</w:t>
            </w:r>
          </w:p>
        </w:tc>
        <w:tc>
          <w:tcPr>
            <w:tcW w:w="1084"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15-20</w:t>
            </w:r>
          </w:p>
        </w:tc>
        <w:tc>
          <w:tcPr>
            <w:tcW w:w="1023"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13-14</w:t>
            </w:r>
          </w:p>
        </w:tc>
        <w:tc>
          <w:tcPr>
            <w:tcW w:w="1050"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11-12</w:t>
            </w:r>
          </w:p>
        </w:tc>
        <w:tc>
          <w:tcPr>
            <w:tcW w:w="982"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9-10</w:t>
            </w:r>
          </w:p>
        </w:tc>
        <w:tc>
          <w:tcPr>
            <w:tcW w:w="981"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4289" w:type="dxa"/>
            <w:vAlign w:val="center"/>
          </w:tcPr>
          <w:p>
            <w:pPr>
              <w:keepLines w:val="0"/>
              <w:pageBreakBefore w:val="0"/>
              <w:widowControl/>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sz w:val="28"/>
              </w:rPr>
            </w:pPr>
            <w:r>
              <w:rPr>
                <w:rFonts w:hint="eastAsia" w:eastAsia="宋体" w:cs="Times New Roman"/>
                <w:sz w:val="28"/>
                <w:lang w:val="en-US" w:eastAsia="zh-CN"/>
              </w:rPr>
              <w:t>作品品质</w:t>
            </w:r>
            <w:r>
              <w:rPr>
                <w:rFonts w:ascii="Times New Roman" w:hAnsi="Times New Roman" w:eastAsia="宋体" w:cs="Times New Roman"/>
                <w:color w:val="F54A45"/>
                <w:kern w:val="0"/>
                <w:sz w:val="28"/>
                <w:szCs w:val="22"/>
                <w:lang w:val="en-US" w:eastAsia="en-US" w:bidi="ar-SA"/>
              </w:rPr>
              <w:t>（保质期1个月以上）</w:t>
            </w:r>
            <w:r>
              <w:rPr>
                <w:rFonts w:hint="default" w:ascii="Times New Roman" w:hAnsi="Times New Roman" w:eastAsia="宋体" w:cs="Times New Roman"/>
                <w:sz w:val="28"/>
              </w:rPr>
              <w:t>（</w:t>
            </w:r>
            <w:r>
              <w:rPr>
                <w:rFonts w:hint="eastAsia" w:ascii="Times New Roman" w:hAnsi="Times New Roman" w:cs="Times New Roman"/>
                <w:sz w:val="28"/>
                <w:lang w:val="en-US" w:eastAsia="zh-CN"/>
              </w:rPr>
              <w:t>20</w:t>
            </w:r>
            <w:r>
              <w:rPr>
                <w:rFonts w:hint="default" w:ascii="Times New Roman" w:hAnsi="Times New Roman" w:eastAsia="宋体" w:cs="Times New Roman"/>
                <w:sz w:val="28"/>
              </w:rPr>
              <w:t>分）</w:t>
            </w:r>
          </w:p>
        </w:tc>
        <w:tc>
          <w:tcPr>
            <w:tcW w:w="1084" w:type="dxa"/>
            <w:vAlign w:val="center"/>
          </w:tcPr>
          <w:p>
            <w:pPr>
              <w:pStyle w:val="15"/>
              <w:keepLines w:val="0"/>
              <w:pageBreakBefore w:val="0"/>
              <w:kinsoku/>
              <w:wordWrap/>
              <w:overflowPunct/>
              <w:topLinePunct w:val="0"/>
              <w:bidi w:val="0"/>
              <w:adjustRightInd/>
              <w:snapToGrid/>
              <w:spacing w:before="152"/>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13-15</w:t>
            </w:r>
          </w:p>
        </w:tc>
        <w:tc>
          <w:tcPr>
            <w:tcW w:w="1023" w:type="dxa"/>
            <w:vAlign w:val="center"/>
          </w:tcPr>
          <w:p>
            <w:pPr>
              <w:pStyle w:val="15"/>
              <w:keepLines w:val="0"/>
              <w:pageBreakBefore w:val="0"/>
              <w:kinsoku/>
              <w:wordWrap/>
              <w:overflowPunct/>
              <w:topLinePunct w:val="0"/>
              <w:bidi w:val="0"/>
              <w:adjustRightInd/>
              <w:snapToGrid/>
              <w:spacing w:before="152"/>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10-12</w:t>
            </w:r>
          </w:p>
        </w:tc>
        <w:tc>
          <w:tcPr>
            <w:tcW w:w="1050" w:type="dxa"/>
            <w:vAlign w:val="center"/>
          </w:tcPr>
          <w:p>
            <w:pPr>
              <w:pStyle w:val="15"/>
              <w:keepLines w:val="0"/>
              <w:pageBreakBefore w:val="0"/>
              <w:kinsoku/>
              <w:wordWrap/>
              <w:overflowPunct/>
              <w:topLinePunct w:val="0"/>
              <w:bidi w:val="0"/>
              <w:adjustRightInd/>
              <w:snapToGrid/>
              <w:spacing w:before="152"/>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7-9</w:t>
            </w:r>
          </w:p>
        </w:tc>
        <w:tc>
          <w:tcPr>
            <w:tcW w:w="982" w:type="dxa"/>
            <w:vAlign w:val="center"/>
          </w:tcPr>
          <w:p>
            <w:pPr>
              <w:pStyle w:val="15"/>
              <w:keepLines w:val="0"/>
              <w:pageBreakBefore w:val="0"/>
              <w:kinsoku/>
              <w:wordWrap/>
              <w:overflowPunct/>
              <w:topLinePunct w:val="0"/>
              <w:bidi w:val="0"/>
              <w:adjustRightInd/>
              <w:snapToGrid/>
              <w:spacing w:before="152"/>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4-6</w:t>
            </w:r>
          </w:p>
        </w:tc>
        <w:tc>
          <w:tcPr>
            <w:tcW w:w="981" w:type="dxa"/>
            <w:vAlign w:val="center"/>
          </w:tcPr>
          <w:p>
            <w:pPr>
              <w:pStyle w:val="15"/>
              <w:keepLines w:val="0"/>
              <w:pageBreakBefore w:val="0"/>
              <w:kinsoku/>
              <w:wordWrap/>
              <w:overflowPunct/>
              <w:topLinePunct w:val="0"/>
              <w:bidi w:val="0"/>
              <w:adjustRightInd/>
              <w:snapToGrid/>
              <w:spacing w:before="152"/>
              <w:ind w:left="0" w:leftChars="0" w:right="0" w:rightChars="0"/>
              <w:jc w:val="center"/>
              <w:textAlignment w:val="auto"/>
              <w:rPr>
                <w:rFonts w:hint="default" w:ascii="Times New Roman" w:hAnsi="Times New Roman" w:cs="Times New Roman"/>
                <w:sz w:val="28"/>
              </w:rPr>
            </w:pPr>
            <w:r>
              <w:rPr>
                <w:rFonts w:hint="default" w:ascii="Times New Roman" w:hAnsi="Times New Roman" w:cs="Times New Roman"/>
                <w:sz w:val="28"/>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4289" w:type="dxa"/>
            <w:vAlign w:val="center"/>
          </w:tcPr>
          <w:p>
            <w:pPr>
              <w:pStyle w:val="15"/>
              <w:keepLines w:val="0"/>
              <w:pageBreakBefore w:val="0"/>
              <w:kinsoku/>
              <w:wordWrap/>
              <w:overflowPunct/>
              <w:topLinePunct w:val="0"/>
              <w:bidi w:val="0"/>
              <w:adjustRightInd/>
              <w:snapToGrid/>
              <w:spacing w:before="137"/>
              <w:ind w:left="0" w:right="0"/>
              <w:jc w:val="center"/>
              <w:textAlignment w:val="auto"/>
              <w:rPr>
                <w:rFonts w:hint="eastAsia" w:ascii="Times New Roman" w:hAnsi="Times New Roman" w:eastAsia="宋体" w:cs="Times New Roman"/>
                <w:sz w:val="28"/>
                <w:lang w:eastAsia="zh-CN"/>
              </w:rPr>
            </w:pPr>
            <w:r>
              <w:rPr>
                <w:rFonts w:hint="default" w:ascii="Times New Roman" w:hAnsi="Times New Roman" w:eastAsia="宋体" w:cs="Times New Roman"/>
                <w:sz w:val="28"/>
              </w:rPr>
              <w:t>作品创新性及市场定位（</w:t>
            </w:r>
            <w:r>
              <w:rPr>
                <w:rFonts w:hint="default" w:ascii="Times New Roman" w:hAnsi="Times New Roman" w:cs="Times New Roman"/>
                <w:sz w:val="28"/>
              </w:rPr>
              <w:t>20</w:t>
            </w:r>
            <w:r>
              <w:rPr>
                <w:rFonts w:hint="default" w:ascii="Times New Roman" w:hAnsi="Times New Roman" w:eastAsia="宋体" w:cs="Times New Roman"/>
                <w:sz w:val="28"/>
              </w:rPr>
              <w:t>分</w:t>
            </w:r>
            <w:r>
              <w:rPr>
                <w:rFonts w:hint="eastAsia" w:eastAsia="宋体" w:cs="Times New Roman"/>
                <w:sz w:val="28"/>
                <w:lang w:eastAsia="zh-CN"/>
              </w:rPr>
              <w:t>）</w:t>
            </w:r>
          </w:p>
        </w:tc>
        <w:tc>
          <w:tcPr>
            <w:tcW w:w="1084" w:type="dxa"/>
            <w:vAlign w:val="center"/>
          </w:tcPr>
          <w:p>
            <w:pPr>
              <w:pStyle w:val="15"/>
              <w:keepLines w:val="0"/>
              <w:pageBreakBefore w:val="0"/>
              <w:kinsoku/>
              <w:wordWrap/>
              <w:overflowPunct/>
              <w:topLinePunct w:val="0"/>
              <w:bidi w:val="0"/>
              <w:adjustRightInd/>
              <w:snapToGrid/>
              <w:spacing w:before="137"/>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15-20</w:t>
            </w:r>
          </w:p>
        </w:tc>
        <w:tc>
          <w:tcPr>
            <w:tcW w:w="1023" w:type="dxa"/>
            <w:vAlign w:val="center"/>
          </w:tcPr>
          <w:p>
            <w:pPr>
              <w:pStyle w:val="15"/>
              <w:keepLines w:val="0"/>
              <w:pageBreakBefore w:val="0"/>
              <w:kinsoku/>
              <w:wordWrap/>
              <w:overflowPunct/>
              <w:topLinePunct w:val="0"/>
              <w:bidi w:val="0"/>
              <w:adjustRightInd/>
              <w:snapToGrid/>
              <w:spacing w:before="153"/>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13-14</w:t>
            </w:r>
          </w:p>
        </w:tc>
        <w:tc>
          <w:tcPr>
            <w:tcW w:w="1050" w:type="dxa"/>
            <w:vAlign w:val="center"/>
          </w:tcPr>
          <w:p>
            <w:pPr>
              <w:pStyle w:val="15"/>
              <w:keepLines w:val="0"/>
              <w:pageBreakBefore w:val="0"/>
              <w:kinsoku/>
              <w:wordWrap/>
              <w:overflowPunct/>
              <w:topLinePunct w:val="0"/>
              <w:bidi w:val="0"/>
              <w:adjustRightInd/>
              <w:snapToGrid/>
              <w:spacing w:before="153"/>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11-12</w:t>
            </w:r>
          </w:p>
        </w:tc>
        <w:tc>
          <w:tcPr>
            <w:tcW w:w="982" w:type="dxa"/>
            <w:vAlign w:val="center"/>
          </w:tcPr>
          <w:p>
            <w:pPr>
              <w:pStyle w:val="15"/>
              <w:keepLines w:val="0"/>
              <w:pageBreakBefore w:val="0"/>
              <w:kinsoku/>
              <w:wordWrap/>
              <w:overflowPunct/>
              <w:topLinePunct w:val="0"/>
              <w:bidi w:val="0"/>
              <w:adjustRightInd/>
              <w:snapToGrid/>
              <w:spacing w:before="153"/>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9-10</w:t>
            </w:r>
          </w:p>
        </w:tc>
        <w:tc>
          <w:tcPr>
            <w:tcW w:w="981" w:type="dxa"/>
            <w:vAlign w:val="center"/>
          </w:tcPr>
          <w:p>
            <w:pPr>
              <w:pStyle w:val="15"/>
              <w:keepLines w:val="0"/>
              <w:pageBreakBefore w:val="0"/>
              <w:kinsoku/>
              <w:wordWrap/>
              <w:overflowPunct/>
              <w:topLinePunct w:val="0"/>
              <w:bidi w:val="0"/>
              <w:adjustRightInd/>
              <w:snapToGrid/>
              <w:spacing w:before="153"/>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7-8</w:t>
            </w:r>
          </w:p>
        </w:tc>
      </w:tr>
    </w:tbl>
    <w:p>
      <w:pPr>
        <w:pStyle w:val="6"/>
        <w:keepLines w:val="0"/>
        <w:pageBreakBefore w:val="0"/>
        <w:kinsoku/>
        <w:wordWrap/>
        <w:overflowPunct/>
        <w:topLinePunct w:val="0"/>
        <w:bidi w:val="0"/>
        <w:adjustRightInd/>
        <w:snapToGrid/>
        <w:ind w:left="0" w:right="0"/>
        <w:textAlignment w:val="auto"/>
        <w:rPr>
          <w:rFonts w:hint="default" w:ascii="Times New Roman" w:hAnsi="Times New Roman" w:cs="Times New Roman"/>
          <w:sz w:val="2"/>
          <w:szCs w:val="2"/>
        </w:rPr>
      </w:pPr>
    </w:p>
    <w:p>
      <w:pPr>
        <w:pStyle w:val="3"/>
        <w:keepLines w:val="0"/>
        <w:pageBreakBefore w:val="0"/>
        <w:numPr>
          <w:ilvl w:val="-1"/>
          <w:numId w:val="0"/>
        </w:numPr>
        <w:kinsoku/>
        <w:wordWrap/>
        <w:overflowPunct/>
        <w:topLinePunct w:val="0"/>
        <w:bidi w:val="0"/>
        <w:adjustRightInd/>
        <w:snapToGrid/>
        <w:spacing w:before="160" w:afterLines="100"/>
        <w:ind w:left="0" w:right="0" w:rightChars="0" w:firstLine="440" w:firstLineChars="200"/>
        <w:textAlignment w:val="auto"/>
        <w:rPr>
          <w:rFonts w:hint="eastAsia" w:ascii="Times New Roman" w:hAnsi="Times New Roman" w:cs="Times New Roman"/>
          <w:b w:val="0"/>
          <w:bCs w:val="0"/>
          <w:sz w:val="22"/>
          <w:szCs w:val="22"/>
          <w:lang w:val="en-US" w:eastAsia="zh-CN"/>
        </w:rPr>
      </w:pPr>
      <w:r>
        <w:rPr>
          <w:rFonts w:hint="eastAsia" w:ascii="Times New Roman" w:hAnsi="Times New Roman" w:cs="Times New Roman"/>
          <w:b w:val="0"/>
          <w:bCs w:val="0"/>
          <w:sz w:val="22"/>
          <w:szCs w:val="22"/>
          <w:lang w:val="en-US" w:eastAsia="zh-CN"/>
        </w:rPr>
        <w:t>分值及等级标准：优秀：100-85分，良好：84-70分，一般：69-55分，差：54-0。</w:t>
      </w:r>
    </w:p>
    <w:p>
      <w:pPr>
        <w:pStyle w:val="3"/>
        <w:keepLines w:val="0"/>
        <w:pageBreakBefore w:val="0"/>
        <w:numPr>
          <w:ilvl w:val="0"/>
          <w:numId w:val="0"/>
        </w:numPr>
        <w:kinsoku/>
        <w:wordWrap/>
        <w:overflowPunct/>
        <w:topLinePunct w:val="0"/>
        <w:bidi w:val="0"/>
        <w:adjustRightInd/>
        <w:snapToGrid/>
        <w:spacing w:before="183"/>
        <w:ind w:right="0" w:rightChars="0"/>
        <w:textAlignment w:val="auto"/>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决赛：作品最终评审</w:t>
      </w:r>
    </w:p>
    <w:p>
      <w:pPr>
        <w:pStyle w:val="6"/>
        <w:keepNext w:val="0"/>
        <w:keepLines w:val="0"/>
        <w:pageBreakBefore w:val="0"/>
        <w:widowControl w:val="0"/>
        <w:kinsoku/>
        <w:wordWrap/>
        <w:overflowPunct/>
        <w:topLinePunct w:val="0"/>
        <w:autoSpaceDE w:val="0"/>
        <w:autoSpaceDN w:val="0"/>
        <w:bidi w:val="0"/>
        <w:adjustRightInd/>
        <w:snapToGrid/>
        <w:spacing w:before="120" w:after="0" w:line="365" w:lineRule="auto"/>
        <w:ind w:left="0" w:leftChars="0" w:right="0" w:firstLine="0" w:firstLineChars="0"/>
        <w:jc w:val="both"/>
        <w:textAlignment w:val="auto"/>
        <w:outlineLvl w:val="3"/>
        <w:rPr>
          <w:rFonts w:hint="default" w:ascii="Times New Roman" w:hAnsi="Times New Roman" w:eastAsia="宋体" w:cs="Times New Roman"/>
          <w:b/>
          <w:bCs/>
          <w:sz w:val="28"/>
          <w:szCs w:val="28"/>
          <w:lang w:val="en-US" w:eastAsia="en-US" w:bidi="ar-SA"/>
        </w:rPr>
      </w:pPr>
      <w:r>
        <w:rPr>
          <w:rFonts w:hint="eastAsia" w:ascii="Times New Roman" w:hAnsi="Times New Roman" w:eastAsia="宋体" w:cs="Times New Roman"/>
          <w:b/>
          <w:bCs/>
          <w:sz w:val="28"/>
          <w:szCs w:val="28"/>
          <w:lang w:val="en-US" w:eastAsia="zh-CN" w:bidi="ar-SA"/>
        </w:rPr>
        <w:t>1、复赛入围作品评审</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559"/>
        <w:jc w:val="both"/>
        <w:textAlignment w:val="auto"/>
        <w:rPr>
          <w:rFonts w:hint="default" w:ascii="Times New Roman" w:hAnsi="Times New Roman" w:cs="Times New Roman"/>
        </w:rPr>
      </w:pPr>
      <w:r>
        <w:rPr>
          <w:rFonts w:hint="default" w:ascii="Times New Roman" w:hAnsi="Times New Roman" w:cs="Times New Roman"/>
          <w:spacing w:val="-10"/>
        </w:rPr>
        <w:t>大赛要求决赛作品保证卫生质量，任何质量不合格的作品都将不</w:t>
      </w:r>
      <w:r>
        <w:rPr>
          <w:rFonts w:hint="default" w:ascii="Times New Roman" w:hAnsi="Times New Roman" w:cs="Times New Roman"/>
          <w:spacing w:val="-11"/>
        </w:rPr>
        <w:t>能参与最终评审。大赛组委会组织来自食品科技、</w:t>
      </w:r>
      <w:r>
        <w:rPr>
          <w:rFonts w:hint="eastAsia" w:ascii="Times New Roman" w:hAnsi="Times New Roman" w:cs="Times New Roman"/>
          <w:spacing w:val="-11"/>
          <w:lang w:val="en-US" w:eastAsia="zh-CN"/>
        </w:rPr>
        <w:t>产</w:t>
      </w:r>
      <w:r>
        <w:rPr>
          <w:rFonts w:hint="default" w:ascii="Times New Roman" w:hAnsi="Times New Roman" w:cs="Times New Roman"/>
          <w:spacing w:val="-11"/>
        </w:rPr>
        <w:t>业界和媒体的专家代表组成专家评审委员会</w:t>
      </w:r>
      <w:r>
        <w:rPr>
          <w:rFonts w:hint="eastAsia" w:ascii="Times New Roman" w:hAnsi="Times New Roman" w:cs="Times New Roman"/>
          <w:spacing w:val="-11"/>
          <w:lang w:val="en-US" w:eastAsia="zh-CN"/>
        </w:rPr>
        <w:t>和20 人的大众评审作为决赛评审团</w:t>
      </w:r>
      <w:r>
        <w:rPr>
          <w:rFonts w:hint="default" w:ascii="Times New Roman" w:hAnsi="Times New Roman" w:cs="Times New Roman"/>
          <w:spacing w:val="-11"/>
        </w:rPr>
        <w:t>。在</w:t>
      </w:r>
      <w:r>
        <w:rPr>
          <w:rFonts w:hint="eastAsia" w:ascii="Times New Roman" w:hAnsi="Times New Roman" w:cs="Times New Roman"/>
          <w:spacing w:val="-11"/>
          <w:lang w:val="en-US" w:eastAsia="zh-CN"/>
        </w:rPr>
        <w:t xml:space="preserve"> 8-9 月</w:t>
      </w:r>
      <w:r>
        <w:rPr>
          <w:rFonts w:hint="default" w:ascii="Times New Roman" w:hAnsi="Times New Roman" w:cs="Times New Roman"/>
          <w:spacing w:val="-11"/>
        </w:rPr>
        <w:t>，大赛组委会邀请入围决赛</w:t>
      </w:r>
      <w:r>
        <w:rPr>
          <w:rFonts w:hint="default" w:ascii="Times New Roman" w:hAnsi="Times New Roman" w:cs="Times New Roman"/>
          <w:spacing w:val="-40"/>
        </w:rPr>
        <w:t>的</w:t>
      </w:r>
      <w:r>
        <w:rPr>
          <w:rFonts w:hint="eastAsia" w:ascii="Times New Roman" w:hAnsi="Times New Roman" w:cs="Times New Roman"/>
          <w:spacing w:val="-40"/>
          <w:lang w:val="en-US" w:eastAsia="zh-CN"/>
        </w:rPr>
        <w:t xml:space="preserve">  </w:t>
      </w:r>
      <w:r>
        <w:rPr>
          <w:rFonts w:hint="default" w:ascii="Times New Roman" w:hAnsi="Times New Roman" w:eastAsia="Times New Roman" w:cs="Times New Roman"/>
        </w:rPr>
        <w:t>20</w:t>
      </w:r>
      <w:r>
        <w:rPr>
          <w:rFonts w:hint="eastAsia" w:ascii="Times New Roman" w:hAnsi="Times New Roman" w:cs="Times New Roman"/>
          <w:lang w:val="en-US" w:eastAsia="zh-CN"/>
        </w:rPr>
        <w:t xml:space="preserve"> </w:t>
      </w:r>
      <w:r>
        <w:rPr>
          <w:rFonts w:hint="default" w:ascii="Times New Roman" w:hAnsi="Times New Roman" w:cs="Times New Roman"/>
          <w:spacing w:val="-12"/>
        </w:rPr>
        <w:t>组团队现场进行</w:t>
      </w:r>
      <w:r>
        <w:rPr>
          <w:rFonts w:hint="default" w:ascii="Times New Roman" w:hAnsi="Times New Roman" w:eastAsia="Times New Roman" w:cs="Times New Roman"/>
        </w:rPr>
        <w:t>PPT</w:t>
      </w:r>
      <w:r>
        <w:rPr>
          <w:rFonts w:hint="default" w:ascii="Times New Roman" w:hAnsi="Times New Roman" w:cs="Times New Roman"/>
          <w:spacing w:val="-4"/>
        </w:rPr>
        <w:t>汇报和以才艺表演的方式展示作品</w:t>
      </w:r>
      <w:r>
        <w:rPr>
          <w:rFonts w:hint="default" w:ascii="Times New Roman" w:hAnsi="Times New Roman" w:cs="Times New Roman"/>
          <w:spacing w:val="-3"/>
        </w:rPr>
        <w:t>（</w:t>
      </w:r>
      <w:r>
        <w:rPr>
          <w:rFonts w:hint="default" w:ascii="Times New Roman" w:hAnsi="Times New Roman" w:cs="Times New Roman"/>
        </w:rPr>
        <w:t>作为附加分评分依据）。决赛评审团对</w:t>
      </w:r>
      <w:r>
        <w:rPr>
          <w:rFonts w:hint="eastAsia" w:ascii="Times New Roman" w:hAnsi="Times New Roman" w:cs="Times New Roman"/>
          <w:lang w:val="en-US" w:eastAsia="zh-CN"/>
        </w:rPr>
        <w:t xml:space="preserve"> </w:t>
      </w:r>
      <w:r>
        <w:rPr>
          <w:rFonts w:hint="default" w:ascii="Times New Roman" w:hAnsi="Times New Roman" w:eastAsia="Times New Roman" w:cs="Times New Roman"/>
        </w:rPr>
        <w:t>20</w:t>
      </w:r>
      <w:r>
        <w:rPr>
          <w:rFonts w:hint="eastAsia" w:ascii="Times New Roman" w:hAnsi="Times New Roman" w:cs="Times New Roman"/>
          <w:lang w:val="en-US" w:eastAsia="zh-CN"/>
        </w:rPr>
        <w:t xml:space="preserve"> </w:t>
      </w:r>
      <w:r>
        <w:rPr>
          <w:rFonts w:hint="default" w:ascii="Times New Roman" w:hAnsi="Times New Roman" w:cs="Times New Roman"/>
        </w:rPr>
        <w:t>份入围作品分别根据下列相应标准进行现场评分，最终比赛结果</w:t>
      </w:r>
      <w:r>
        <w:rPr>
          <w:rFonts w:hint="eastAsia" w:ascii="Times New Roman" w:hAnsi="Times New Roman" w:cs="Times New Roman"/>
          <w:lang w:val="en-US" w:eastAsia="zh-CN"/>
        </w:rPr>
        <w:t>为：</w:t>
      </w:r>
      <w:r>
        <w:rPr>
          <w:rFonts w:hint="eastAsia" w:ascii="Times New Roman" w:hAnsi="Times New Roman" w:cs="Times New Roman"/>
          <w:b/>
          <w:bCs/>
          <w:lang w:val="en-US" w:eastAsia="zh-CN"/>
        </w:rPr>
        <w:t>专家评审的评分×60%+20 位大众评审的评分×40%=选分得分</w:t>
      </w:r>
      <w:r>
        <w:rPr>
          <w:rFonts w:hint="eastAsia" w:ascii="Times New Roman" w:hAnsi="Times New Roman" w:cs="Times New Roman"/>
          <w:lang w:val="en-US" w:eastAsia="zh-CN"/>
        </w:rPr>
        <w:t>，根据选手得分</w:t>
      </w:r>
      <w:r>
        <w:rPr>
          <w:rFonts w:hint="default" w:ascii="Times New Roman" w:hAnsi="Times New Roman" w:cs="Times New Roman"/>
        </w:rPr>
        <w:t>评选出此次大赛</w:t>
      </w:r>
      <w:r>
        <w:rPr>
          <w:rFonts w:hint="eastAsia" w:ascii="Times New Roman" w:hAnsi="Times New Roman" w:cs="Times New Roman"/>
          <w:lang w:val="en-US" w:eastAsia="zh-CN"/>
        </w:rPr>
        <w:t>所有</w:t>
      </w:r>
      <w:r>
        <w:rPr>
          <w:rFonts w:hint="default" w:ascii="Times New Roman" w:hAnsi="Times New Roman" w:cs="Times New Roman"/>
        </w:rPr>
        <w:t>奖项</w:t>
      </w:r>
      <w:r>
        <w:rPr>
          <w:rFonts w:hint="eastAsia" w:ascii="Times New Roman" w:hAnsi="Times New Roman" w:cs="Times New Roman"/>
          <w:lang w:eastAsia="zh-CN"/>
        </w:rPr>
        <w:t>，</w:t>
      </w:r>
      <w:r>
        <w:rPr>
          <w:rFonts w:hint="eastAsia" w:ascii="Times New Roman" w:hAnsi="Times New Roman" w:cs="Times New Roman"/>
          <w:lang w:val="en-US" w:eastAsia="zh-CN"/>
        </w:rPr>
        <w:t>其中</w:t>
      </w:r>
      <w:r>
        <w:rPr>
          <w:rFonts w:hint="eastAsia" w:ascii="Times New Roman" w:hAnsi="Times New Roman" w:cs="Times New Roman"/>
          <w:b/>
          <w:bCs/>
          <w:lang w:val="en-US" w:eastAsia="zh-CN"/>
        </w:rPr>
        <w:t>最佳指导教师奖项</w:t>
      </w:r>
      <w:r>
        <w:rPr>
          <w:rFonts w:hint="eastAsia" w:ascii="Times New Roman" w:hAnsi="Times New Roman" w:cs="Times New Roman"/>
          <w:lang w:val="en-US" w:eastAsia="zh-CN"/>
        </w:rPr>
        <w:t>单独评审，评审规则如下</w:t>
      </w:r>
      <w:r>
        <w:rPr>
          <w:rFonts w:hint="default" w:ascii="Times New Roman" w:hAnsi="Times New Roman" w:cs="Times New Roman"/>
        </w:rPr>
        <w:t>。</w:t>
      </w:r>
    </w:p>
    <w:p>
      <w:pPr>
        <w:pStyle w:val="6"/>
        <w:keepNext w:val="0"/>
        <w:keepLines w:val="0"/>
        <w:pageBreakBefore w:val="0"/>
        <w:widowControl w:val="0"/>
        <w:kinsoku/>
        <w:wordWrap/>
        <w:overflowPunct/>
        <w:topLinePunct w:val="0"/>
        <w:autoSpaceDE w:val="0"/>
        <w:autoSpaceDN w:val="0"/>
        <w:bidi w:val="0"/>
        <w:adjustRightInd/>
        <w:snapToGrid/>
        <w:spacing w:before="0" w:beforeLines="50" w:line="360" w:lineRule="auto"/>
        <w:ind w:left="0" w:right="0"/>
        <w:textAlignment w:val="auto"/>
        <w:rPr>
          <w:rFonts w:hint="default" w:ascii="Times New Roman" w:hAnsi="Times New Roman" w:cs="Times New Roman"/>
        </w:rPr>
      </w:pPr>
      <w:r>
        <w:rPr>
          <w:rFonts w:hint="default" w:ascii="Times New Roman" w:hAnsi="Times New Roman" w:cs="Times New Roman"/>
        </w:rPr>
        <w:t>决赛评审标准，满分为</w:t>
      </w:r>
      <w:r>
        <w:rPr>
          <w:rFonts w:hint="eastAsia" w:ascii="Times New Roman" w:hAnsi="Times New Roman" w:cs="Times New Roman"/>
          <w:lang w:val="en-US" w:eastAsia="zh-CN"/>
        </w:rPr>
        <w:t xml:space="preserve"> </w:t>
      </w:r>
      <w:r>
        <w:rPr>
          <w:rFonts w:hint="default" w:ascii="Times New Roman" w:hAnsi="Times New Roman" w:eastAsia="Times New Roman" w:cs="Times New Roman"/>
        </w:rPr>
        <w:t>110</w:t>
      </w:r>
      <w:r>
        <w:rPr>
          <w:rFonts w:hint="eastAsia" w:ascii="Times New Roman" w:hAnsi="Times New Roman" w:cs="Times New Roman"/>
          <w:lang w:val="en-US" w:eastAsia="zh-CN"/>
        </w:rPr>
        <w:t xml:space="preserve"> </w:t>
      </w:r>
      <w:r>
        <w:rPr>
          <w:rFonts w:hint="default" w:ascii="Times New Roman" w:hAnsi="Times New Roman" w:cs="Times New Roman"/>
        </w:rPr>
        <w:t>分（附加分</w:t>
      </w:r>
      <w:r>
        <w:rPr>
          <w:rFonts w:hint="eastAsia" w:ascii="Times New Roman" w:hAnsi="Times New Roman" w:cs="Times New Roman"/>
          <w:lang w:val="en-US" w:eastAsia="zh-CN"/>
        </w:rPr>
        <w:t xml:space="preserve"> </w:t>
      </w:r>
      <w:r>
        <w:rPr>
          <w:rFonts w:hint="default" w:ascii="Times New Roman" w:hAnsi="Times New Roman" w:eastAsia="Times New Roman" w:cs="Times New Roman"/>
        </w:rPr>
        <w:t>10</w:t>
      </w:r>
      <w:r>
        <w:rPr>
          <w:rFonts w:hint="eastAsia" w:ascii="Times New Roman" w:hAnsi="Times New Roman" w:cs="Times New Roman"/>
          <w:lang w:val="en-US" w:eastAsia="zh-CN"/>
        </w:rPr>
        <w:t xml:space="preserve"> </w:t>
      </w:r>
      <w:r>
        <w:rPr>
          <w:rFonts w:hint="default" w:ascii="Times New Roman" w:hAnsi="Times New Roman" w:cs="Times New Roman"/>
        </w:rPr>
        <w:t>分），具体指标如下：</w:t>
      </w:r>
    </w:p>
    <w:tbl>
      <w:tblPr>
        <w:tblStyle w:val="10"/>
        <w:tblpPr w:leftFromText="180" w:rightFromText="180" w:vertAnchor="text" w:horzAnchor="page" w:tblpX="1336" w:tblpY="14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8"/>
        <w:gridCol w:w="917"/>
        <w:gridCol w:w="933"/>
        <w:gridCol w:w="908"/>
        <w:gridCol w:w="850"/>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658"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评分指标</w:t>
            </w:r>
          </w:p>
        </w:tc>
        <w:tc>
          <w:tcPr>
            <w:tcW w:w="917"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很好</w:t>
            </w:r>
          </w:p>
        </w:tc>
        <w:tc>
          <w:tcPr>
            <w:tcW w:w="933"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w w:val="95"/>
                <w:sz w:val="28"/>
              </w:rPr>
              <w:t>较好</w:t>
            </w:r>
          </w:p>
        </w:tc>
        <w:tc>
          <w:tcPr>
            <w:tcW w:w="908"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一般</w:t>
            </w:r>
          </w:p>
        </w:tc>
        <w:tc>
          <w:tcPr>
            <w:tcW w:w="850"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较差</w:t>
            </w:r>
          </w:p>
        </w:tc>
        <w:tc>
          <w:tcPr>
            <w:tcW w:w="849" w:type="dxa"/>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default" w:ascii="Times New Roman" w:hAnsi="Times New Roman" w:eastAsia="宋体" w:cs="Times New Roman"/>
                <w:b/>
                <w:sz w:val="28"/>
              </w:rPr>
            </w:pPr>
            <w:r>
              <w:rPr>
                <w:rFonts w:hint="default" w:ascii="Times New Roman" w:hAnsi="Times New Roman" w:eastAsia="宋体" w:cs="Times New Roman"/>
                <w:b/>
                <w:sz w:val="28"/>
              </w:rPr>
              <w:t>很差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658"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eastAsia="宋体" w:cs="Times New Roman"/>
                <w:sz w:val="28"/>
                <w:szCs w:val="22"/>
                <w:lang w:val="en-US" w:eastAsia="en-US" w:bidi="ar-SA"/>
              </w:rPr>
            </w:pPr>
            <w:r>
              <w:rPr>
                <w:rFonts w:hint="default" w:ascii="Times New Roman" w:hAnsi="Times New Roman" w:eastAsia="宋体" w:cs="Times New Roman"/>
                <w:sz w:val="28"/>
              </w:rPr>
              <w:t>关键性指标内容完成程度（30分）</w:t>
            </w:r>
          </w:p>
        </w:tc>
        <w:tc>
          <w:tcPr>
            <w:tcW w:w="917"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eastAsia="Times New Roman" w:cs="Times New Roman"/>
                <w:sz w:val="28"/>
                <w:szCs w:val="22"/>
                <w:lang w:val="en-US" w:eastAsia="en-US" w:bidi="ar-SA"/>
              </w:rPr>
            </w:pPr>
            <w:r>
              <w:rPr>
                <w:rFonts w:hint="default" w:ascii="Times New Roman" w:hAnsi="Times New Roman" w:cs="Times New Roman"/>
                <w:sz w:val="28"/>
              </w:rPr>
              <w:t>2</w:t>
            </w:r>
            <w:r>
              <w:rPr>
                <w:rFonts w:hint="eastAsia" w:eastAsia="宋体" w:cs="Times New Roman"/>
                <w:sz w:val="28"/>
                <w:lang w:val="en-US" w:eastAsia="zh-CN"/>
              </w:rPr>
              <w:t>5</w:t>
            </w:r>
            <w:r>
              <w:rPr>
                <w:rFonts w:hint="default" w:ascii="Times New Roman" w:hAnsi="Times New Roman" w:cs="Times New Roman"/>
                <w:sz w:val="28"/>
              </w:rPr>
              <w:t>-</w:t>
            </w:r>
            <w:r>
              <w:rPr>
                <w:rFonts w:hint="eastAsia" w:eastAsia="宋体" w:cs="Times New Roman"/>
                <w:sz w:val="28"/>
                <w:lang w:val="en-US" w:eastAsia="zh-CN"/>
              </w:rPr>
              <w:t>30</w:t>
            </w:r>
          </w:p>
        </w:tc>
        <w:tc>
          <w:tcPr>
            <w:tcW w:w="933"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eastAsia="Times New Roman" w:cs="Times New Roman"/>
                <w:sz w:val="28"/>
                <w:szCs w:val="22"/>
                <w:lang w:val="en-US" w:eastAsia="en-US" w:bidi="ar-SA"/>
              </w:rPr>
            </w:pPr>
            <w:r>
              <w:rPr>
                <w:rFonts w:hint="eastAsia" w:eastAsia="宋体" w:cs="Times New Roman"/>
                <w:sz w:val="28"/>
                <w:lang w:val="en-US" w:eastAsia="zh-CN"/>
              </w:rPr>
              <w:t>20</w:t>
            </w:r>
            <w:r>
              <w:rPr>
                <w:rFonts w:hint="default" w:ascii="Times New Roman" w:hAnsi="Times New Roman" w:cs="Times New Roman"/>
                <w:sz w:val="28"/>
              </w:rPr>
              <w:t>-2</w:t>
            </w:r>
            <w:r>
              <w:rPr>
                <w:rFonts w:hint="eastAsia" w:eastAsia="宋体" w:cs="Times New Roman"/>
                <w:sz w:val="28"/>
                <w:lang w:val="en-US" w:eastAsia="zh-CN"/>
              </w:rPr>
              <w:t>4</w:t>
            </w:r>
          </w:p>
        </w:tc>
        <w:tc>
          <w:tcPr>
            <w:tcW w:w="908"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eastAsia="Times New Roman" w:cs="Times New Roman"/>
                <w:sz w:val="28"/>
                <w:szCs w:val="22"/>
                <w:lang w:val="en-US" w:eastAsia="en-US" w:bidi="ar-SA"/>
              </w:rPr>
            </w:pPr>
            <w:r>
              <w:rPr>
                <w:rFonts w:hint="eastAsia" w:eastAsia="宋体" w:cs="Times New Roman"/>
                <w:sz w:val="28"/>
                <w:lang w:val="en-US" w:eastAsia="zh-CN"/>
              </w:rPr>
              <w:t>15</w:t>
            </w:r>
            <w:r>
              <w:rPr>
                <w:rFonts w:hint="default" w:ascii="Times New Roman" w:hAnsi="Times New Roman" w:cs="Times New Roman"/>
                <w:sz w:val="28"/>
              </w:rPr>
              <w:t>-</w:t>
            </w:r>
            <w:r>
              <w:rPr>
                <w:rFonts w:hint="eastAsia" w:eastAsia="宋体" w:cs="Times New Roman"/>
                <w:sz w:val="28"/>
                <w:lang w:val="en-US" w:eastAsia="zh-CN"/>
              </w:rPr>
              <w:t>19</w:t>
            </w:r>
          </w:p>
        </w:tc>
        <w:tc>
          <w:tcPr>
            <w:tcW w:w="850"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eastAsia="Times New Roman" w:cs="Times New Roman"/>
                <w:sz w:val="28"/>
                <w:szCs w:val="22"/>
                <w:lang w:val="en-US" w:eastAsia="en-US" w:bidi="ar-SA"/>
              </w:rPr>
            </w:pPr>
            <w:r>
              <w:rPr>
                <w:rFonts w:hint="eastAsia" w:eastAsia="宋体" w:cs="Times New Roman"/>
                <w:sz w:val="28"/>
                <w:lang w:val="en-US" w:eastAsia="zh-CN"/>
              </w:rPr>
              <w:t>10</w:t>
            </w:r>
            <w:r>
              <w:rPr>
                <w:rFonts w:hint="default" w:ascii="Times New Roman" w:hAnsi="Times New Roman" w:cs="Times New Roman"/>
                <w:sz w:val="28"/>
              </w:rPr>
              <w:t>-1</w:t>
            </w:r>
            <w:r>
              <w:rPr>
                <w:rFonts w:hint="eastAsia" w:eastAsia="宋体" w:cs="Times New Roman"/>
                <w:sz w:val="28"/>
                <w:lang w:val="en-US" w:eastAsia="zh-CN"/>
              </w:rPr>
              <w:t>4</w:t>
            </w:r>
          </w:p>
        </w:tc>
        <w:tc>
          <w:tcPr>
            <w:tcW w:w="849" w:type="dxa"/>
            <w:vAlign w:val="center"/>
          </w:tcPr>
          <w:p>
            <w:pPr>
              <w:pStyle w:val="15"/>
              <w:keepLines w:val="0"/>
              <w:pageBreakBefore w:val="0"/>
              <w:kinsoku/>
              <w:wordWrap/>
              <w:overflowPunct/>
              <w:topLinePunct w:val="0"/>
              <w:bidi w:val="0"/>
              <w:adjustRightInd/>
              <w:snapToGrid/>
              <w:spacing w:before="0"/>
              <w:ind w:left="0" w:leftChars="0" w:right="0" w:rightChars="0"/>
              <w:jc w:val="center"/>
              <w:textAlignment w:val="auto"/>
              <w:rPr>
                <w:rFonts w:hint="default" w:ascii="Times New Roman" w:hAnsi="Times New Roman" w:eastAsia="Times New Roman" w:cs="Times New Roman"/>
                <w:sz w:val="28"/>
                <w:szCs w:val="22"/>
                <w:lang w:val="en-US" w:eastAsia="en-US" w:bidi="ar-SA"/>
              </w:rPr>
            </w:pPr>
            <w:r>
              <w:rPr>
                <w:rFonts w:hint="eastAsia" w:eastAsia="宋体" w:cs="Times New Roman"/>
                <w:sz w:val="28"/>
                <w:lang w:val="en-US" w:eastAsia="zh-CN"/>
              </w:rPr>
              <w:t>5</w:t>
            </w:r>
            <w:r>
              <w:rPr>
                <w:rFonts w:hint="default" w:ascii="Times New Roman" w:hAnsi="Times New Roman" w:cs="Times New Roman"/>
                <w:sz w:val="28"/>
              </w:rPr>
              <w:t>-</w:t>
            </w:r>
            <w:r>
              <w:rPr>
                <w:rFonts w:hint="eastAsia" w:eastAsia="宋体" w:cs="Times New Roman"/>
                <w:sz w:val="28"/>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658"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作品创新性（</w:t>
            </w:r>
            <w:r>
              <w:rPr>
                <w:rFonts w:hint="default" w:ascii="Times New Roman" w:hAnsi="Times New Roman" w:cs="Times New Roman"/>
                <w:sz w:val="28"/>
              </w:rPr>
              <w:t>20</w:t>
            </w:r>
            <w:r>
              <w:rPr>
                <w:rFonts w:hint="default" w:ascii="Times New Roman" w:hAnsi="Times New Roman" w:eastAsia="宋体" w:cs="Times New Roman"/>
                <w:sz w:val="28"/>
              </w:rPr>
              <w:t>分）</w:t>
            </w:r>
          </w:p>
        </w:tc>
        <w:tc>
          <w:tcPr>
            <w:tcW w:w="917"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15-20</w:t>
            </w:r>
          </w:p>
        </w:tc>
        <w:tc>
          <w:tcPr>
            <w:tcW w:w="933"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13-14</w:t>
            </w:r>
          </w:p>
        </w:tc>
        <w:tc>
          <w:tcPr>
            <w:tcW w:w="908"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11-12</w:t>
            </w:r>
          </w:p>
        </w:tc>
        <w:tc>
          <w:tcPr>
            <w:tcW w:w="850"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9-10</w:t>
            </w:r>
          </w:p>
        </w:tc>
        <w:tc>
          <w:tcPr>
            <w:tcW w:w="849"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658"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作品商业价值（</w:t>
            </w:r>
            <w:r>
              <w:rPr>
                <w:rFonts w:hint="default" w:ascii="Times New Roman" w:hAnsi="Times New Roman" w:cs="Times New Roman"/>
                <w:sz w:val="28"/>
              </w:rPr>
              <w:t>20</w:t>
            </w:r>
            <w:r>
              <w:rPr>
                <w:rFonts w:hint="default" w:ascii="Times New Roman" w:hAnsi="Times New Roman" w:eastAsia="宋体" w:cs="Times New Roman"/>
                <w:sz w:val="28"/>
              </w:rPr>
              <w:t>分）</w:t>
            </w:r>
          </w:p>
        </w:tc>
        <w:tc>
          <w:tcPr>
            <w:tcW w:w="917"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15-20</w:t>
            </w:r>
          </w:p>
        </w:tc>
        <w:tc>
          <w:tcPr>
            <w:tcW w:w="933"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13-14</w:t>
            </w:r>
          </w:p>
        </w:tc>
        <w:tc>
          <w:tcPr>
            <w:tcW w:w="908"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11-12</w:t>
            </w:r>
          </w:p>
        </w:tc>
        <w:tc>
          <w:tcPr>
            <w:tcW w:w="850"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9-10</w:t>
            </w:r>
          </w:p>
        </w:tc>
        <w:tc>
          <w:tcPr>
            <w:tcW w:w="849"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4658"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eastAsia" w:ascii="Times New Roman" w:hAnsi="Times New Roman" w:eastAsia="宋体" w:cs="Times New Roman"/>
                <w:sz w:val="28"/>
                <w:lang w:eastAsia="zh-CN"/>
              </w:rPr>
            </w:pPr>
            <w:r>
              <w:rPr>
                <w:rFonts w:hint="default" w:ascii="Times New Roman" w:hAnsi="Times New Roman" w:eastAsia="宋体" w:cs="Times New Roman"/>
                <w:sz w:val="28"/>
              </w:rPr>
              <w:t>作品技术可行性（工艺、设备</w:t>
            </w:r>
            <w:r>
              <w:rPr>
                <w:rFonts w:hint="eastAsia" w:eastAsia="宋体" w:cs="Times New Roman"/>
                <w:sz w:val="28"/>
                <w:lang w:eastAsia="zh-CN"/>
              </w:rPr>
              <w:t>、</w:t>
            </w:r>
          </w:p>
          <w:p>
            <w:pPr>
              <w:pStyle w:val="15"/>
              <w:keepLines w:val="0"/>
              <w:pageBreakBefore w:val="0"/>
              <w:kinsoku/>
              <w:wordWrap/>
              <w:overflowPunct/>
              <w:topLinePunct w:val="0"/>
              <w:bidi w:val="0"/>
              <w:adjustRightInd/>
              <w:snapToGrid/>
              <w:spacing w:before="0" w:line="520" w:lineRule="atLeast"/>
              <w:ind w:left="0" w:right="0"/>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成本、原料的稳定性等）（</w:t>
            </w:r>
            <w:r>
              <w:rPr>
                <w:rFonts w:hint="default" w:ascii="Times New Roman" w:hAnsi="Times New Roman" w:cs="Times New Roman"/>
                <w:sz w:val="28"/>
              </w:rPr>
              <w:t>20</w:t>
            </w:r>
            <w:r>
              <w:rPr>
                <w:rFonts w:hint="default" w:ascii="Times New Roman" w:hAnsi="Times New Roman" w:eastAsia="宋体" w:cs="Times New Roman"/>
                <w:sz w:val="28"/>
              </w:rPr>
              <w:t>分）</w:t>
            </w:r>
          </w:p>
        </w:tc>
        <w:tc>
          <w:tcPr>
            <w:tcW w:w="917"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15-20</w:t>
            </w:r>
          </w:p>
        </w:tc>
        <w:tc>
          <w:tcPr>
            <w:tcW w:w="933"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13-14</w:t>
            </w:r>
          </w:p>
        </w:tc>
        <w:tc>
          <w:tcPr>
            <w:tcW w:w="908"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11-12</w:t>
            </w:r>
          </w:p>
        </w:tc>
        <w:tc>
          <w:tcPr>
            <w:tcW w:w="850"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9-10</w:t>
            </w:r>
          </w:p>
        </w:tc>
        <w:tc>
          <w:tcPr>
            <w:tcW w:w="849"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658"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eastAsia="宋体" w:cs="Times New Roman"/>
                <w:sz w:val="28"/>
              </w:rPr>
            </w:pPr>
            <w:r>
              <w:rPr>
                <w:rFonts w:hint="default" w:ascii="Times New Roman" w:hAnsi="Times New Roman" w:eastAsia="宋体" w:cs="Times New Roman"/>
                <w:sz w:val="28"/>
              </w:rPr>
              <w:t>团队精神风貌（</w:t>
            </w:r>
            <w:r>
              <w:rPr>
                <w:rFonts w:hint="default" w:ascii="Times New Roman" w:hAnsi="Times New Roman" w:cs="Times New Roman"/>
                <w:sz w:val="28"/>
              </w:rPr>
              <w:t>10</w:t>
            </w:r>
            <w:r>
              <w:rPr>
                <w:rFonts w:hint="default" w:ascii="Times New Roman" w:hAnsi="Times New Roman" w:eastAsia="宋体" w:cs="Times New Roman"/>
                <w:sz w:val="28"/>
              </w:rPr>
              <w:t>分）</w:t>
            </w:r>
          </w:p>
        </w:tc>
        <w:tc>
          <w:tcPr>
            <w:tcW w:w="917"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9-10</w:t>
            </w:r>
          </w:p>
        </w:tc>
        <w:tc>
          <w:tcPr>
            <w:tcW w:w="933"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7-8</w:t>
            </w:r>
          </w:p>
        </w:tc>
        <w:tc>
          <w:tcPr>
            <w:tcW w:w="908"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5-6</w:t>
            </w:r>
          </w:p>
        </w:tc>
        <w:tc>
          <w:tcPr>
            <w:tcW w:w="850"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3-4</w:t>
            </w:r>
          </w:p>
        </w:tc>
        <w:tc>
          <w:tcPr>
            <w:tcW w:w="849"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658"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eastAsia" w:ascii="Times New Roman" w:hAnsi="Times New Roman" w:eastAsia="宋体" w:cs="Times New Roman"/>
                <w:sz w:val="28"/>
                <w:lang w:eastAsia="zh-CN"/>
              </w:rPr>
            </w:pPr>
            <w:r>
              <w:rPr>
                <w:rFonts w:hint="default" w:ascii="Times New Roman" w:hAnsi="Times New Roman" w:eastAsia="宋体" w:cs="Times New Roman"/>
                <w:sz w:val="28"/>
              </w:rPr>
              <w:t>附加分：作品才艺展示（</w:t>
            </w:r>
            <w:r>
              <w:rPr>
                <w:rFonts w:hint="default" w:ascii="Times New Roman" w:hAnsi="Times New Roman" w:cs="Times New Roman"/>
                <w:sz w:val="28"/>
              </w:rPr>
              <w:t>10</w:t>
            </w:r>
            <w:r>
              <w:rPr>
                <w:rFonts w:hint="default" w:ascii="Times New Roman" w:hAnsi="Times New Roman" w:eastAsia="宋体" w:cs="Times New Roman"/>
                <w:sz w:val="28"/>
              </w:rPr>
              <w:t>分</w:t>
            </w:r>
            <w:r>
              <w:rPr>
                <w:rFonts w:hint="eastAsia" w:eastAsia="宋体" w:cs="Times New Roman"/>
                <w:sz w:val="28"/>
                <w:lang w:eastAsia="zh-CN"/>
              </w:rPr>
              <w:t>）</w:t>
            </w:r>
          </w:p>
        </w:tc>
        <w:tc>
          <w:tcPr>
            <w:tcW w:w="917" w:type="dxa"/>
            <w:vAlign w:val="center"/>
          </w:tcPr>
          <w:p>
            <w:pPr>
              <w:pStyle w:val="15"/>
              <w:keepLines w:val="0"/>
              <w:pageBreakBefore w:val="0"/>
              <w:tabs>
                <w:tab w:val="left" w:pos="308"/>
              </w:tabs>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9-10</w:t>
            </w:r>
          </w:p>
        </w:tc>
        <w:tc>
          <w:tcPr>
            <w:tcW w:w="933"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7-8</w:t>
            </w:r>
          </w:p>
        </w:tc>
        <w:tc>
          <w:tcPr>
            <w:tcW w:w="908"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5-6</w:t>
            </w:r>
          </w:p>
        </w:tc>
        <w:tc>
          <w:tcPr>
            <w:tcW w:w="850"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3-4</w:t>
            </w:r>
          </w:p>
        </w:tc>
        <w:tc>
          <w:tcPr>
            <w:tcW w:w="849" w:type="dxa"/>
            <w:vAlign w:val="center"/>
          </w:tcPr>
          <w:p>
            <w:pPr>
              <w:pStyle w:val="15"/>
              <w:keepLines w:val="0"/>
              <w:pageBreakBefore w:val="0"/>
              <w:kinsoku/>
              <w:wordWrap/>
              <w:overflowPunct/>
              <w:topLinePunct w:val="0"/>
              <w:bidi w:val="0"/>
              <w:adjustRightInd/>
              <w:snapToGrid/>
              <w:spacing w:before="0"/>
              <w:ind w:left="0" w:right="0"/>
              <w:jc w:val="center"/>
              <w:textAlignment w:val="auto"/>
              <w:rPr>
                <w:rFonts w:hint="default" w:ascii="Times New Roman" w:hAnsi="Times New Roman" w:cs="Times New Roman"/>
                <w:sz w:val="28"/>
              </w:rPr>
            </w:pPr>
            <w:r>
              <w:rPr>
                <w:rFonts w:hint="default" w:ascii="Times New Roman" w:hAnsi="Times New Roman" w:cs="Times New Roman"/>
                <w:sz w:val="28"/>
              </w:rPr>
              <w:t>1-2</w:t>
            </w:r>
          </w:p>
        </w:tc>
      </w:tr>
    </w:tbl>
    <w:p>
      <w:pPr>
        <w:pStyle w:val="6"/>
        <w:keepNext w:val="0"/>
        <w:keepLines w:val="0"/>
        <w:pageBreakBefore w:val="0"/>
        <w:widowControl w:val="0"/>
        <w:numPr>
          <w:ilvl w:val="-1"/>
          <w:numId w:val="0"/>
        </w:numPr>
        <w:kinsoku/>
        <w:wordWrap/>
        <w:overflowPunct/>
        <w:topLinePunct w:val="0"/>
        <w:autoSpaceDE w:val="0"/>
        <w:autoSpaceDN w:val="0"/>
        <w:bidi w:val="0"/>
        <w:adjustRightInd/>
        <w:snapToGrid/>
        <w:spacing w:before="240" w:after="0" w:line="365" w:lineRule="auto"/>
        <w:ind w:left="0" w:leftChars="0" w:right="0" w:firstLine="440" w:firstLineChars="200"/>
        <w:jc w:val="both"/>
        <w:textAlignment w:val="auto"/>
        <w:outlineLvl w:val="3"/>
        <w:rPr>
          <w:rFonts w:hint="eastAsia" w:ascii="Times New Roman" w:hAnsi="Times New Roman" w:cs="Times New Roman"/>
          <w:b/>
          <w:bCs/>
          <w:sz w:val="28"/>
          <w:szCs w:val="28"/>
          <w:lang w:val="en-US" w:eastAsia="zh-CN" w:bidi="ar-SA"/>
        </w:rPr>
      </w:pPr>
      <w:r>
        <w:rPr>
          <w:rFonts w:hint="eastAsia" w:ascii="Times New Roman" w:hAnsi="Times New Roman" w:cs="Times New Roman"/>
          <w:b w:val="0"/>
          <w:bCs w:val="0"/>
          <w:sz w:val="22"/>
          <w:szCs w:val="22"/>
          <w:lang w:val="en-US" w:eastAsia="zh-CN" w:bidi="ar-SA"/>
        </w:rPr>
        <w:t>分值及等级标准：优秀：110-91分，良好：90-71分，一般：70-51分，差：50-0。</w:t>
      </w:r>
    </w:p>
    <w:p>
      <w:pPr>
        <w:pStyle w:val="6"/>
        <w:keepNext w:val="0"/>
        <w:keepLines w:val="0"/>
        <w:pageBreakBefore w:val="0"/>
        <w:widowControl w:val="0"/>
        <w:numPr>
          <w:ilvl w:val="0"/>
          <w:numId w:val="1"/>
        </w:numPr>
        <w:kinsoku/>
        <w:wordWrap/>
        <w:overflowPunct/>
        <w:topLinePunct w:val="0"/>
        <w:autoSpaceDE w:val="0"/>
        <w:autoSpaceDN w:val="0"/>
        <w:bidi w:val="0"/>
        <w:adjustRightInd/>
        <w:snapToGrid/>
        <w:spacing w:before="240" w:after="0" w:line="365" w:lineRule="auto"/>
        <w:ind w:left="0" w:leftChars="0" w:right="0" w:firstLine="0" w:firstLineChars="0"/>
        <w:jc w:val="both"/>
        <w:textAlignment w:val="auto"/>
        <w:outlineLvl w:val="3"/>
        <w:rPr>
          <w:rFonts w:hint="eastAsia" w:ascii="Times New Roman" w:hAnsi="Times New Roman" w:cs="Times New Roman"/>
          <w:b/>
          <w:bCs/>
          <w:sz w:val="28"/>
          <w:szCs w:val="28"/>
          <w:lang w:val="en-US" w:eastAsia="zh-CN" w:bidi="ar-SA"/>
        </w:rPr>
      </w:pPr>
      <w:r>
        <w:rPr>
          <w:rFonts w:hint="eastAsia" w:ascii="Times New Roman" w:hAnsi="Times New Roman" w:cs="Times New Roman"/>
          <w:b/>
          <w:bCs/>
          <w:sz w:val="28"/>
          <w:szCs w:val="28"/>
          <w:lang w:val="en-US" w:eastAsia="zh-CN" w:bidi="ar-SA"/>
        </w:rPr>
        <w:t>最佳指导教师奖项评审</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5" w:lineRule="auto"/>
        <w:ind w:leftChars="0" w:right="0" w:rightChars="0" w:firstLine="560" w:firstLineChars="200"/>
        <w:jc w:val="left"/>
        <w:textAlignment w:val="auto"/>
        <w:rPr>
          <w:rFonts w:hint="eastAsia" w:ascii="Times New Roman" w:hAnsi="Times New Roman" w:cs="Times New Roman"/>
          <w:b/>
          <w:bCs/>
          <w:sz w:val="28"/>
          <w:szCs w:val="28"/>
          <w:lang w:val="en-US" w:eastAsia="zh-CN" w:bidi="ar-SA"/>
        </w:rPr>
      </w:pPr>
      <w:r>
        <w:rPr>
          <w:rFonts w:hint="eastAsia" w:ascii="Times New Roman" w:hAnsi="Times New Roman" w:eastAsia="宋体" w:cs="Times New Roman"/>
          <w:sz w:val="28"/>
          <w:szCs w:val="28"/>
          <w:lang w:val="en-US" w:eastAsia="zh-CN" w:bidi="ar-SA"/>
        </w:rPr>
        <w:t>大赛今年首次设置最佳指导</w:t>
      </w:r>
      <w:r>
        <w:rPr>
          <w:rFonts w:hint="eastAsia" w:ascii="Times New Roman" w:hAnsi="Times New Roman" w:cs="Times New Roman"/>
          <w:sz w:val="28"/>
          <w:szCs w:val="28"/>
          <w:lang w:val="en-US" w:eastAsia="zh-CN" w:bidi="ar-SA"/>
        </w:rPr>
        <w:t>教师</w:t>
      </w:r>
      <w:r>
        <w:rPr>
          <w:rFonts w:hint="eastAsia" w:ascii="Times New Roman" w:hAnsi="Times New Roman" w:eastAsia="宋体" w:cs="Times New Roman"/>
          <w:sz w:val="28"/>
          <w:szCs w:val="28"/>
          <w:lang w:val="en-US" w:eastAsia="zh-CN" w:bidi="ar-SA"/>
        </w:rPr>
        <w:t>奖项，获奖人为</w:t>
      </w:r>
      <w:r>
        <w:rPr>
          <w:rFonts w:hint="eastAsia" w:ascii="Times New Roman" w:hAnsi="Times New Roman" w:cs="Times New Roman"/>
          <w:sz w:val="28"/>
          <w:szCs w:val="28"/>
          <w:lang w:val="en-US" w:eastAsia="zh-CN" w:bidi="ar-SA"/>
        </w:rPr>
        <w:t>决赛中获奖</w:t>
      </w:r>
      <w:r>
        <w:rPr>
          <w:rFonts w:hint="eastAsia" w:ascii="Times New Roman" w:hAnsi="Times New Roman" w:eastAsia="宋体" w:cs="Times New Roman"/>
          <w:sz w:val="28"/>
          <w:szCs w:val="28"/>
          <w:lang w:val="en-US" w:eastAsia="zh-CN" w:bidi="ar-SA"/>
        </w:rPr>
        <w:t>团队的指导</w:t>
      </w:r>
      <w:r>
        <w:rPr>
          <w:rFonts w:hint="eastAsia" w:ascii="Times New Roman" w:hAnsi="Times New Roman" w:cs="Times New Roman"/>
          <w:sz w:val="28"/>
          <w:szCs w:val="28"/>
          <w:lang w:val="en-US" w:eastAsia="zh-CN" w:bidi="ar-SA"/>
        </w:rPr>
        <w:t>教师</w:t>
      </w:r>
      <w:r>
        <w:rPr>
          <w:rFonts w:hint="eastAsia" w:ascii="Times New Roman" w:hAnsi="Times New Roman" w:eastAsia="宋体" w:cs="Times New Roman"/>
          <w:sz w:val="28"/>
          <w:szCs w:val="28"/>
          <w:lang w:val="en-US" w:eastAsia="zh-CN" w:bidi="ar-SA"/>
        </w:rPr>
        <w:t>。大赛评审团将按照以下评审规则进行评审，其次，对于特别优秀的作品，</w:t>
      </w:r>
      <w:r>
        <w:rPr>
          <w:rFonts w:hint="eastAsia" w:ascii="Times New Roman" w:hAnsi="Times New Roman" w:cs="Times New Roman"/>
          <w:sz w:val="28"/>
          <w:szCs w:val="28"/>
          <w:lang w:val="en-US" w:eastAsia="zh-CN" w:bidi="ar-SA"/>
        </w:rPr>
        <w:t>可有机会转化为</w:t>
      </w:r>
      <w:r>
        <w:rPr>
          <w:rFonts w:hint="eastAsia" w:ascii="Times New Roman" w:hAnsi="Times New Roman" w:eastAsia="宋体" w:cs="Times New Roman"/>
          <w:sz w:val="28"/>
          <w:szCs w:val="28"/>
          <w:lang w:val="en-US" w:eastAsia="zh-CN" w:bidi="ar-SA"/>
        </w:rPr>
        <w:t>横向课题。</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83"/>
        <w:gridCol w:w="827"/>
        <w:gridCol w:w="840"/>
        <w:gridCol w:w="819"/>
        <w:gridCol w:w="756"/>
        <w:gridCol w:w="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5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0" w:beforeLines="0" w:beforeAutospacing="0" w:after="0" w:afterLines="0" w:afterAutospacing="0"/>
              <w:jc w:val="center"/>
              <w:rPr>
                <w:rFonts w:hint="default" w:ascii="Times New Roman" w:hAnsi="Times New Roman" w:cs="Times New Roman"/>
                <w:b/>
                <w:sz w:val="28"/>
                <w:szCs w:val="28"/>
              </w:rPr>
            </w:pPr>
            <w:r>
              <w:rPr>
                <w:rFonts w:hint="eastAsia"/>
                <w:b/>
                <w:sz w:val="28"/>
                <w:szCs w:val="28"/>
              </w:rPr>
              <w:t>评分指标</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0" w:beforeLines="0" w:beforeAutospacing="0" w:after="0" w:afterLines="0" w:afterAutospacing="0"/>
              <w:jc w:val="center"/>
              <w:rPr>
                <w:rFonts w:hint="default" w:ascii="Times New Roman" w:hAnsi="Times New Roman" w:cs="Times New Roman"/>
                <w:b/>
                <w:sz w:val="28"/>
                <w:szCs w:val="28"/>
              </w:rPr>
            </w:pPr>
            <w:r>
              <w:rPr>
                <w:rFonts w:hint="eastAsia"/>
                <w:b/>
                <w:sz w:val="28"/>
                <w:szCs w:val="28"/>
              </w:rPr>
              <w:t>很好</w:t>
            </w:r>
          </w:p>
        </w:tc>
        <w:tc>
          <w:tcPr>
            <w:tcW w:w="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0" w:beforeLines="0" w:beforeAutospacing="0" w:after="0" w:afterLines="0" w:afterAutospacing="0"/>
              <w:jc w:val="center"/>
              <w:rPr>
                <w:rFonts w:hint="default" w:ascii="Times New Roman" w:hAnsi="Times New Roman" w:cs="Times New Roman"/>
                <w:b/>
                <w:sz w:val="28"/>
                <w:szCs w:val="28"/>
              </w:rPr>
            </w:pPr>
            <w:r>
              <w:rPr>
                <w:rFonts w:hint="eastAsia"/>
                <w:b/>
                <w:sz w:val="28"/>
                <w:szCs w:val="28"/>
              </w:rPr>
              <w:t>较好</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0" w:beforeLines="0" w:beforeAutospacing="0" w:after="0" w:afterLines="0" w:afterAutospacing="0"/>
              <w:jc w:val="center"/>
              <w:rPr>
                <w:rFonts w:hint="default" w:ascii="Times New Roman" w:hAnsi="Times New Roman" w:cs="Times New Roman"/>
                <w:b/>
                <w:sz w:val="28"/>
                <w:szCs w:val="28"/>
              </w:rPr>
            </w:pPr>
            <w:r>
              <w:rPr>
                <w:rFonts w:hint="eastAsia"/>
                <w:b/>
                <w:sz w:val="28"/>
                <w:szCs w:val="28"/>
              </w:rPr>
              <w:t>一般</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0" w:beforeLines="0" w:beforeAutospacing="0" w:after="0" w:afterLines="0" w:afterAutospacing="0"/>
              <w:jc w:val="center"/>
              <w:rPr>
                <w:rFonts w:hint="default" w:ascii="Times New Roman" w:hAnsi="Times New Roman" w:cs="Times New Roman"/>
                <w:b/>
                <w:sz w:val="28"/>
                <w:szCs w:val="28"/>
              </w:rPr>
            </w:pPr>
            <w:r>
              <w:rPr>
                <w:rFonts w:hint="eastAsia"/>
                <w:b/>
                <w:sz w:val="28"/>
                <w:szCs w:val="28"/>
              </w:rPr>
              <w:t>较差</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0" w:beforeLines="0" w:beforeAutospacing="0" w:after="0" w:afterLines="0" w:afterAutospacing="0"/>
              <w:jc w:val="center"/>
              <w:rPr>
                <w:rFonts w:hint="default" w:ascii="Times New Roman" w:hAnsi="Times New Roman" w:cs="Times New Roman"/>
                <w:b/>
                <w:sz w:val="28"/>
                <w:szCs w:val="28"/>
              </w:rPr>
            </w:pPr>
            <w:r>
              <w:rPr>
                <w:rFonts w:hint="eastAsia"/>
                <w:b/>
                <w:sz w:val="28"/>
                <w:szCs w:val="28"/>
              </w:rPr>
              <w:t>很差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0" w:beforeLines="0" w:beforeAutospacing="0" w:after="0" w:afterLines="0" w:afterAutospacing="0"/>
              <w:jc w:val="center"/>
              <w:rPr>
                <w:rFonts w:hint="default" w:ascii="Times New Roman" w:hAnsi="Times New Roman" w:cs="Times New Roman"/>
                <w:sz w:val="28"/>
                <w:szCs w:val="28"/>
              </w:rPr>
            </w:pPr>
            <w:r>
              <w:rPr>
                <w:rFonts w:hint="eastAsia"/>
                <w:sz w:val="28"/>
                <w:szCs w:val="28"/>
                <w:lang w:val="en-US" w:eastAsia="zh-CN"/>
              </w:rPr>
              <w:t>报告书书写规范性（如报告书的完成度、标准、参考文献的引用等）</w:t>
            </w:r>
            <w:r>
              <w:rPr>
                <w:rFonts w:hint="eastAsia"/>
                <w:sz w:val="28"/>
                <w:szCs w:val="28"/>
              </w:rPr>
              <w:t>（</w:t>
            </w:r>
            <w:r>
              <w:rPr>
                <w:rFonts w:hint="default" w:ascii="Times New Roman" w:hAnsi="Times New Roman" w:cs="Times New Roman"/>
                <w:sz w:val="28"/>
                <w:szCs w:val="28"/>
              </w:rPr>
              <w:t>2</w:t>
            </w:r>
            <w:r>
              <w:rPr>
                <w:rFonts w:hint="eastAsia" w:ascii="Times New Roman" w:hAnsi="Times New Roman" w:cs="Times New Roman"/>
                <w:sz w:val="28"/>
                <w:szCs w:val="28"/>
                <w:lang w:val="en-US" w:eastAsia="zh-CN"/>
              </w:rPr>
              <w:t>5</w:t>
            </w:r>
            <w:r>
              <w:rPr>
                <w:rFonts w:hint="eastAsia"/>
                <w:sz w:val="28"/>
                <w:szCs w:val="28"/>
              </w:rPr>
              <w:t>分）</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jc w:val="center"/>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val="en-US" w:eastAsia="zh-CN"/>
              </w:rPr>
              <w:t>20</w:t>
            </w:r>
            <w:r>
              <w:rPr>
                <w:rFonts w:hint="default" w:ascii="Times New Roman" w:hAnsi="Times New Roman" w:cs="Times New Roman"/>
                <w:sz w:val="28"/>
                <w:szCs w:val="28"/>
              </w:rPr>
              <w:t>-2</w:t>
            </w:r>
            <w:r>
              <w:rPr>
                <w:rFonts w:hint="eastAsia" w:ascii="Times New Roman" w:hAnsi="Times New Roman" w:cs="Times New Roman"/>
                <w:sz w:val="28"/>
                <w:szCs w:val="28"/>
                <w:lang w:val="en-US" w:eastAsia="zh-CN"/>
              </w:rPr>
              <w:t>5</w:t>
            </w:r>
          </w:p>
        </w:tc>
        <w:tc>
          <w:tcPr>
            <w:tcW w:w="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jc w:val="center"/>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16</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19</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jc w:val="center"/>
              <w:rPr>
                <w:rFonts w:hint="eastAsia" w:ascii="Times New Roman" w:hAnsi="Times New Roman" w:eastAsia="宋体" w:cs="Times New Roman"/>
                <w:sz w:val="28"/>
                <w:szCs w:val="28"/>
                <w:lang w:eastAsia="zh-CN"/>
              </w:rPr>
            </w:pPr>
            <w:r>
              <w:rPr>
                <w:rFonts w:hint="default" w:ascii="Times New Roman" w:hAnsi="Times New Roman" w:cs="Times New Roman"/>
                <w:sz w:val="28"/>
                <w:szCs w:val="28"/>
              </w:rPr>
              <w:t>11-1</w:t>
            </w:r>
            <w:r>
              <w:rPr>
                <w:rFonts w:hint="eastAsia" w:ascii="Times New Roman" w:hAnsi="Times New Roman" w:cs="Times New Roman"/>
                <w:sz w:val="28"/>
                <w:szCs w:val="28"/>
                <w:lang w:val="en-US" w:eastAsia="zh-CN"/>
              </w:rPr>
              <w:t>5</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jc w:val="center"/>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val="en-US" w:eastAsia="zh-CN"/>
              </w:rPr>
              <w:t>8</w:t>
            </w:r>
            <w:r>
              <w:rPr>
                <w:rFonts w:hint="default" w:ascii="Times New Roman" w:hAnsi="Times New Roman" w:cs="Times New Roman"/>
                <w:sz w:val="28"/>
                <w:szCs w:val="28"/>
              </w:rPr>
              <w:t>-1</w:t>
            </w:r>
            <w:r>
              <w:rPr>
                <w:rFonts w:hint="eastAsia" w:ascii="Times New Roman" w:hAnsi="Times New Roman" w:cs="Times New Roman"/>
                <w:sz w:val="28"/>
                <w:szCs w:val="28"/>
                <w:lang w:val="en-US" w:eastAsia="zh-CN"/>
              </w:rPr>
              <w:t>0</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jc w:val="center"/>
              <w:rPr>
                <w:rFonts w:hint="eastAsia" w:ascii="Times New Roman" w:hAnsi="Times New Roman" w:eastAsia="宋体" w:cs="Times New Roman"/>
                <w:sz w:val="28"/>
                <w:szCs w:val="28"/>
                <w:lang w:eastAsia="zh-CN"/>
              </w:rPr>
            </w:pP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5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0" w:beforeLines="0" w:beforeAutospacing="0" w:after="0" w:afterLines="0" w:afterAutospacing="0"/>
              <w:jc w:val="center"/>
              <w:rPr>
                <w:rFonts w:hint="default" w:ascii="Times New Roman" w:hAnsi="Times New Roman" w:cs="Times New Roman"/>
                <w:sz w:val="28"/>
                <w:szCs w:val="28"/>
              </w:rPr>
            </w:pPr>
            <w:r>
              <w:rPr>
                <w:rFonts w:hint="eastAsia"/>
                <w:sz w:val="28"/>
                <w:szCs w:val="28"/>
                <w:lang w:val="en-US" w:eastAsia="zh-CN"/>
              </w:rPr>
              <w:t>产品技术含量（如产品配方、加工工艺、包装工艺等）</w:t>
            </w:r>
            <w:r>
              <w:rPr>
                <w:rFonts w:hint="eastAsia"/>
                <w:sz w:val="28"/>
                <w:szCs w:val="28"/>
              </w:rPr>
              <w:t>（</w:t>
            </w:r>
            <w:r>
              <w:rPr>
                <w:rFonts w:hint="default" w:ascii="Times New Roman" w:hAnsi="Times New Roman" w:cs="Times New Roman"/>
                <w:sz w:val="28"/>
                <w:szCs w:val="28"/>
              </w:rPr>
              <w:t>2</w:t>
            </w:r>
            <w:r>
              <w:rPr>
                <w:rFonts w:hint="eastAsia" w:ascii="Times New Roman" w:hAnsi="Times New Roman" w:cs="Times New Roman"/>
                <w:sz w:val="28"/>
                <w:szCs w:val="28"/>
                <w:lang w:val="en-US" w:eastAsia="zh-CN"/>
              </w:rPr>
              <w:t>5</w:t>
            </w:r>
            <w:r>
              <w:rPr>
                <w:rFonts w:hint="eastAsia"/>
                <w:sz w:val="28"/>
                <w:szCs w:val="28"/>
              </w:rPr>
              <w:t>分）</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20</w:t>
            </w:r>
            <w:r>
              <w:rPr>
                <w:rFonts w:hint="default" w:ascii="Times New Roman" w:hAnsi="Times New Roman" w:cs="Times New Roman"/>
                <w:sz w:val="28"/>
                <w:szCs w:val="28"/>
              </w:rPr>
              <w:t>-2</w:t>
            </w:r>
            <w:r>
              <w:rPr>
                <w:rFonts w:hint="eastAsia" w:ascii="Times New Roman" w:hAnsi="Times New Roman" w:cs="Times New Roman"/>
                <w:sz w:val="28"/>
                <w:szCs w:val="28"/>
                <w:lang w:val="en-US" w:eastAsia="zh-CN"/>
              </w:rPr>
              <w:t>5</w:t>
            </w:r>
          </w:p>
        </w:tc>
        <w:tc>
          <w:tcPr>
            <w:tcW w:w="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16</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19</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default" w:ascii="Times New Roman" w:hAnsi="Times New Roman" w:cs="Times New Roman"/>
                <w:sz w:val="28"/>
                <w:szCs w:val="28"/>
              </w:rPr>
              <w:t>11-1</w:t>
            </w:r>
            <w:r>
              <w:rPr>
                <w:rFonts w:hint="eastAsia" w:ascii="Times New Roman" w:hAnsi="Times New Roman" w:cs="Times New Roman"/>
                <w:sz w:val="28"/>
                <w:szCs w:val="28"/>
                <w:lang w:val="en-US" w:eastAsia="zh-CN"/>
              </w:rPr>
              <w:t>5</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8</w:t>
            </w:r>
            <w:r>
              <w:rPr>
                <w:rFonts w:hint="default" w:ascii="Times New Roman" w:hAnsi="Times New Roman" w:cs="Times New Roman"/>
                <w:sz w:val="28"/>
                <w:szCs w:val="28"/>
              </w:rPr>
              <w:t>-1</w:t>
            </w:r>
            <w:r>
              <w:rPr>
                <w:rFonts w:hint="eastAsia" w:ascii="Times New Roman" w:hAnsi="Times New Roman" w:cs="Times New Roman"/>
                <w:sz w:val="28"/>
                <w:szCs w:val="28"/>
                <w:lang w:val="en-US" w:eastAsia="zh-CN"/>
              </w:rPr>
              <w:t>0</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5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0" w:beforeLines="0" w:beforeAutospacing="0" w:after="0" w:afterLines="0" w:afterAutospacing="0" w:line="240" w:lineRule="auto"/>
              <w:jc w:val="center"/>
              <w:rPr>
                <w:rFonts w:hint="default" w:ascii="Times New Roman" w:hAnsi="Times New Roman" w:cs="Times New Roman"/>
                <w:sz w:val="28"/>
                <w:szCs w:val="28"/>
              </w:rPr>
            </w:pPr>
            <w:r>
              <w:rPr>
                <w:rFonts w:hint="eastAsia"/>
                <w:sz w:val="28"/>
                <w:szCs w:val="28"/>
                <w:lang w:val="en-US" w:eastAsia="zh-CN"/>
              </w:rPr>
              <w:t>创意与食品工业发展趋势相吻合（如符合营养、健康等特性）</w:t>
            </w:r>
            <w:r>
              <w:rPr>
                <w:rFonts w:hint="eastAsia"/>
                <w:sz w:val="28"/>
                <w:szCs w:val="28"/>
              </w:rPr>
              <w:t>（</w:t>
            </w:r>
            <w:r>
              <w:rPr>
                <w:rFonts w:hint="eastAsia" w:ascii="宋体" w:hAnsi="宋体" w:cs="宋体"/>
                <w:sz w:val="28"/>
                <w:szCs w:val="28"/>
              </w:rPr>
              <w:t>2</w:t>
            </w:r>
            <w:r>
              <w:rPr>
                <w:rFonts w:hint="eastAsia" w:ascii="Times New Roman" w:hAnsi="Times New Roman" w:cs="Times New Roman"/>
                <w:sz w:val="28"/>
                <w:szCs w:val="28"/>
                <w:lang w:val="en-US" w:eastAsia="zh-CN"/>
              </w:rPr>
              <w:t>5</w:t>
            </w:r>
            <w:r>
              <w:rPr>
                <w:rFonts w:hint="eastAsia"/>
                <w:sz w:val="28"/>
                <w:szCs w:val="28"/>
              </w:rPr>
              <w:t>分）</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20</w:t>
            </w:r>
            <w:r>
              <w:rPr>
                <w:rFonts w:hint="default" w:ascii="Times New Roman" w:hAnsi="Times New Roman" w:cs="Times New Roman"/>
                <w:sz w:val="28"/>
                <w:szCs w:val="28"/>
              </w:rPr>
              <w:t>-2</w:t>
            </w:r>
            <w:r>
              <w:rPr>
                <w:rFonts w:hint="eastAsia" w:ascii="Times New Roman" w:hAnsi="Times New Roman" w:cs="Times New Roman"/>
                <w:sz w:val="28"/>
                <w:szCs w:val="28"/>
                <w:lang w:val="en-US" w:eastAsia="zh-CN"/>
              </w:rPr>
              <w:t>5</w:t>
            </w:r>
          </w:p>
        </w:tc>
        <w:tc>
          <w:tcPr>
            <w:tcW w:w="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16</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19</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default" w:ascii="Times New Roman" w:hAnsi="Times New Roman" w:cs="Times New Roman"/>
                <w:sz w:val="28"/>
                <w:szCs w:val="28"/>
              </w:rPr>
              <w:t>11-1</w:t>
            </w:r>
            <w:r>
              <w:rPr>
                <w:rFonts w:hint="eastAsia" w:ascii="Times New Roman" w:hAnsi="Times New Roman" w:cs="Times New Roman"/>
                <w:sz w:val="28"/>
                <w:szCs w:val="28"/>
                <w:lang w:val="en-US" w:eastAsia="zh-CN"/>
              </w:rPr>
              <w:t>5</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8</w:t>
            </w:r>
            <w:r>
              <w:rPr>
                <w:rFonts w:hint="default" w:ascii="Times New Roman" w:hAnsi="Times New Roman" w:cs="Times New Roman"/>
                <w:sz w:val="28"/>
                <w:szCs w:val="28"/>
              </w:rPr>
              <w:t>-1</w:t>
            </w:r>
            <w:r>
              <w:rPr>
                <w:rFonts w:hint="eastAsia" w:ascii="Times New Roman" w:hAnsi="Times New Roman" w:cs="Times New Roman"/>
                <w:sz w:val="28"/>
                <w:szCs w:val="28"/>
                <w:lang w:val="en-US" w:eastAsia="zh-CN"/>
              </w:rPr>
              <w:t>0</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55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0" w:beforeLines="0" w:beforeAutospacing="0" w:after="0" w:afterLines="0" w:afterAutospacing="0"/>
              <w:jc w:val="center"/>
              <w:rPr>
                <w:rFonts w:hint="default" w:ascii="Times New Roman" w:hAnsi="Times New Roman" w:cs="Times New Roman"/>
                <w:sz w:val="28"/>
                <w:szCs w:val="28"/>
              </w:rPr>
            </w:pPr>
            <w:r>
              <w:rPr>
                <w:rFonts w:hint="eastAsia"/>
                <w:sz w:val="28"/>
                <w:szCs w:val="28"/>
                <w:lang w:val="en-US" w:eastAsia="zh-CN"/>
              </w:rPr>
              <w:t>产品稳定性（如产品保质期）</w:t>
            </w:r>
            <w:r>
              <w:rPr>
                <w:rFonts w:hint="eastAsia"/>
                <w:sz w:val="28"/>
                <w:szCs w:val="28"/>
              </w:rPr>
              <w:t>（</w:t>
            </w:r>
            <w:r>
              <w:rPr>
                <w:rFonts w:hint="eastAsia" w:ascii="Times New Roman" w:hAnsi="Times New Roman" w:cs="Times New Roman"/>
                <w:sz w:val="28"/>
                <w:szCs w:val="28"/>
              </w:rPr>
              <w:t>2</w:t>
            </w:r>
            <w:r>
              <w:rPr>
                <w:rFonts w:hint="eastAsia" w:ascii="Times New Roman" w:hAnsi="Times New Roman" w:cs="Times New Roman"/>
                <w:sz w:val="28"/>
                <w:szCs w:val="28"/>
                <w:lang w:val="en-US" w:eastAsia="zh-CN"/>
              </w:rPr>
              <w:t>5</w:t>
            </w:r>
            <w:r>
              <w:rPr>
                <w:rFonts w:hint="eastAsia"/>
                <w:sz w:val="28"/>
                <w:szCs w:val="28"/>
              </w:rPr>
              <w:t>分）</w:t>
            </w:r>
          </w:p>
        </w:tc>
        <w:tc>
          <w:tcPr>
            <w:tcW w:w="8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20</w:t>
            </w:r>
            <w:r>
              <w:rPr>
                <w:rFonts w:hint="default" w:ascii="Times New Roman" w:hAnsi="Times New Roman" w:cs="Times New Roman"/>
                <w:sz w:val="28"/>
                <w:szCs w:val="28"/>
              </w:rPr>
              <w:t>-2</w:t>
            </w:r>
            <w:r>
              <w:rPr>
                <w:rFonts w:hint="eastAsia" w:ascii="Times New Roman" w:hAnsi="Times New Roman" w:cs="Times New Roman"/>
                <w:sz w:val="28"/>
                <w:szCs w:val="28"/>
                <w:lang w:val="en-US" w:eastAsia="zh-CN"/>
              </w:rPr>
              <w:t>5</w:t>
            </w:r>
          </w:p>
        </w:tc>
        <w:tc>
          <w:tcPr>
            <w:tcW w:w="8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16</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19</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default" w:ascii="Times New Roman" w:hAnsi="Times New Roman" w:cs="Times New Roman"/>
                <w:sz w:val="28"/>
                <w:szCs w:val="28"/>
              </w:rPr>
              <w:t>11-1</w:t>
            </w:r>
            <w:r>
              <w:rPr>
                <w:rFonts w:hint="eastAsia" w:ascii="Times New Roman" w:hAnsi="Times New Roman" w:cs="Times New Roman"/>
                <w:sz w:val="28"/>
                <w:szCs w:val="28"/>
                <w:lang w:val="en-US" w:eastAsia="zh-CN"/>
              </w:rPr>
              <w:t>5</w:t>
            </w:r>
          </w:p>
        </w:tc>
        <w:tc>
          <w:tcPr>
            <w:tcW w:w="7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8</w:t>
            </w:r>
            <w:r>
              <w:rPr>
                <w:rFonts w:hint="default" w:ascii="Times New Roman" w:hAnsi="Times New Roman" w:cs="Times New Roman"/>
                <w:sz w:val="28"/>
                <w:szCs w:val="28"/>
              </w:rPr>
              <w:t>-1</w:t>
            </w:r>
            <w:r>
              <w:rPr>
                <w:rFonts w:hint="eastAsia" w:ascii="Times New Roman" w:hAnsi="Times New Roman" w:cs="Times New Roman"/>
                <w:sz w:val="28"/>
                <w:szCs w:val="28"/>
                <w:lang w:val="en-US" w:eastAsia="zh-CN"/>
              </w:rPr>
              <w:t>0</w:t>
            </w:r>
          </w:p>
        </w:tc>
        <w:tc>
          <w:tcPr>
            <w:tcW w:w="7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9"/>
              <w:widowControl w:val="0"/>
              <w:autoSpaceDE w:val="0"/>
              <w:autoSpaceDN w:val="0"/>
              <w:spacing w:before="155" w:beforeLines="0" w:beforeAutospacing="0" w:after="0" w:afterLines="0" w:afterAutospacing="0"/>
              <w:ind w:left="0" w:leftChars="0" w:right="0" w:right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7</w:t>
            </w:r>
          </w:p>
        </w:tc>
      </w:tr>
    </w:tbl>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5" w:lineRule="auto"/>
        <w:ind w:left="0" w:right="0" w:rightChars="0" w:firstLine="440" w:firstLineChars="200"/>
        <w:jc w:val="both"/>
        <w:textAlignment w:val="auto"/>
        <w:rPr>
          <w:rFonts w:hint="eastAsia" w:ascii="Times New Roman" w:hAnsi="Times New Roman" w:cs="Times New Roman"/>
          <w:spacing w:val="0"/>
          <w:sz w:val="22"/>
          <w:szCs w:val="22"/>
          <w:lang w:val="en-US" w:eastAsia="zh-CN"/>
        </w:rPr>
      </w:pPr>
      <w:r>
        <w:rPr>
          <w:rFonts w:hint="eastAsia" w:ascii="Times New Roman" w:hAnsi="Times New Roman" w:cs="Times New Roman"/>
          <w:spacing w:val="0"/>
          <w:sz w:val="22"/>
          <w:szCs w:val="22"/>
          <w:lang w:val="en-US" w:eastAsia="zh-CN"/>
        </w:rPr>
        <w:t>分值及等级标准：优秀：100-85分，良好：84-70分，一般：69-55分，差：54-0。</w:t>
      </w:r>
    </w:p>
    <w:p>
      <w:pPr>
        <w:keepNext w:val="0"/>
        <w:keepLines w:val="0"/>
        <w:pageBreakBefore w:val="0"/>
        <w:widowControl w:val="0"/>
        <w:kinsoku/>
        <w:wordWrap/>
        <w:overflowPunct/>
        <w:topLinePunct w:val="0"/>
        <w:autoSpaceDE w:val="0"/>
        <w:autoSpaceDN w:val="0"/>
        <w:bidi w:val="0"/>
        <w:adjustRightInd/>
        <w:snapToGrid w:val="0"/>
        <w:spacing w:before="0" w:beforeLines="50" w:line="360" w:lineRule="auto"/>
        <w:ind w:firstLine="560" w:firstLineChars="200"/>
        <w:textAlignment w:val="auto"/>
        <w:outlineLvl w:val="3"/>
        <w:rPr>
          <w:rFonts w:hint="eastAsia" w:ascii="Times New Roman" w:hAnsi="Times New Roman" w:eastAsia="宋体" w:cs="Times New Roman"/>
          <w:sz w:val="28"/>
          <w:szCs w:val="28"/>
          <w:lang w:val="en-US" w:eastAsia="zh-CN" w:bidi="ar-SA"/>
        </w:rPr>
      </w:pPr>
      <w:r>
        <w:rPr>
          <w:rFonts w:hint="eastAsia" w:ascii="Times New Roman" w:hAnsi="Times New Roman" w:eastAsia="宋体" w:cs="Times New Roman"/>
          <w:sz w:val="28"/>
          <w:szCs w:val="28"/>
          <w:lang w:val="en-US" w:eastAsia="zh-CN" w:bidi="ar-SA"/>
        </w:rPr>
        <w:t>参赛团队在大赛过程中将获得三只松鼠资深产品专家和研发专家一对一辅导，为同学们答疑解惑，提升同学们的研发实战能力。</w:t>
      </w:r>
    </w:p>
    <w:p>
      <w:pPr>
        <w:keepNext w:val="0"/>
        <w:keepLines w:val="0"/>
        <w:pageBreakBefore w:val="0"/>
        <w:widowControl w:val="0"/>
        <w:kinsoku/>
        <w:wordWrap/>
        <w:overflowPunct/>
        <w:topLinePunct w:val="0"/>
        <w:autoSpaceDE w:val="0"/>
        <w:autoSpaceDN w:val="0"/>
        <w:bidi w:val="0"/>
        <w:adjustRightInd/>
        <w:snapToGrid w:val="0"/>
        <w:spacing w:before="0" w:beforeLines="50" w:line="360" w:lineRule="auto"/>
        <w:textAlignment w:val="auto"/>
        <w:outlineLvl w:val="3"/>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3</w:t>
      </w:r>
      <w:r>
        <w:rPr>
          <w:rFonts w:hint="eastAsia" w:ascii="宋体" w:hAnsi="宋体" w:eastAsia="宋体" w:cs="宋体"/>
          <w:b/>
          <w:sz w:val="28"/>
          <w:szCs w:val="28"/>
          <w:lang w:eastAsia="zh-CN"/>
        </w:rPr>
        <w:t>、优秀组织</w:t>
      </w:r>
      <w:r>
        <w:rPr>
          <w:rFonts w:hint="eastAsia" w:cs="宋体"/>
          <w:b/>
          <w:sz w:val="28"/>
          <w:szCs w:val="28"/>
          <w:lang w:val="en-US" w:eastAsia="zh-CN"/>
        </w:rPr>
        <w:t>高校</w:t>
      </w:r>
      <w:r>
        <w:rPr>
          <w:rFonts w:hint="eastAsia" w:ascii="宋体" w:hAnsi="宋体" w:eastAsia="宋体" w:cs="宋体"/>
          <w:b/>
          <w:sz w:val="28"/>
          <w:szCs w:val="28"/>
          <w:lang w:eastAsia="zh-CN"/>
        </w:rPr>
        <w:t>评审</w:t>
      </w:r>
    </w:p>
    <w:p>
      <w:pPr>
        <w:snapToGrid w:val="0"/>
        <w:spacing w:line="360" w:lineRule="auto"/>
        <w:ind w:firstLine="560" w:firstLineChars="200"/>
        <w:jc w:val="both"/>
        <w:rPr>
          <w:rFonts w:hint="eastAsia" w:ascii="Times New Roman" w:hAnsi="Times New Roman" w:eastAsia="宋体" w:cs="Times New Roman"/>
          <w:b w:val="0"/>
          <w:bCs w:val="0"/>
          <w:spacing w:val="-5"/>
          <w:sz w:val="28"/>
          <w:szCs w:val="28"/>
          <w:lang w:val="en-US" w:eastAsia="zh-CN" w:bidi="ar-SA"/>
        </w:rPr>
      </w:pPr>
      <w:r>
        <w:rPr>
          <w:rFonts w:hint="eastAsia" w:ascii="Times New Roman" w:hAnsi="Times New Roman" w:eastAsia="仿宋"/>
          <w:sz w:val="28"/>
          <w:szCs w:val="28"/>
          <w:lang w:eastAsia="zh-CN"/>
        </w:rPr>
        <w:t>（</w:t>
      </w:r>
      <w:r>
        <w:rPr>
          <w:rFonts w:ascii="Times New Roman" w:hAnsi="Times New Roman" w:eastAsia="仿宋"/>
          <w:sz w:val="28"/>
          <w:szCs w:val="28"/>
          <w:lang w:eastAsia="zh-CN"/>
        </w:rPr>
        <w:t>1</w:t>
      </w:r>
      <w:r>
        <w:rPr>
          <w:rFonts w:hint="eastAsia" w:ascii="Times New Roman" w:hAnsi="Times New Roman" w:eastAsia="仿宋"/>
          <w:sz w:val="28"/>
          <w:szCs w:val="28"/>
          <w:lang w:eastAsia="zh-CN"/>
        </w:rPr>
        <w:t>）</w:t>
      </w:r>
      <w:r>
        <w:rPr>
          <w:rFonts w:hint="eastAsia" w:ascii="Times New Roman" w:hAnsi="Times New Roman" w:eastAsia="宋体" w:cs="Times New Roman"/>
          <w:b w:val="0"/>
          <w:bCs w:val="0"/>
          <w:spacing w:val="-5"/>
          <w:sz w:val="28"/>
          <w:szCs w:val="28"/>
          <w:lang w:val="en-US" w:eastAsia="zh-CN" w:bidi="ar-SA"/>
        </w:rPr>
        <w:t>各参赛高校需要严格按照大赛的规定时间完成相应工作。</w:t>
      </w:r>
    </w:p>
    <w:p>
      <w:pPr>
        <w:snapToGrid w:val="0"/>
        <w:spacing w:line="360" w:lineRule="auto"/>
        <w:ind w:firstLine="540" w:firstLineChars="200"/>
        <w:jc w:val="both"/>
        <w:rPr>
          <w:rFonts w:hint="eastAsia" w:ascii="Times New Roman" w:hAnsi="Times New Roman" w:eastAsia="宋体" w:cs="Times New Roman"/>
          <w:b w:val="0"/>
          <w:bCs w:val="0"/>
          <w:spacing w:val="-5"/>
          <w:sz w:val="28"/>
          <w:szCs w:val="28"/>
          <w:lang w:val="en-US" w:eastAsia="zh-CN" w:bidi="ar-SA"/>
        </w:rPr>
      </w:pPr>
      <w:r>
        <w:rPr>
          <w:rFonts w:hint="eastAsia" w:ascii="Times New Roman" w:hAnsi="Times New Roman" w:eastAsia="宋体" w:cs="Times New Roman"/>
          <w:b w:val="0"/>
          <w:bCs w:val="0"/>
          <w:spacing w:val="-5"/>
          <w:sz w:val="28"/>
          <w:szCs w:val="28"/>
          <w:lang w:val="en-US" w:eastAsia="zh-CN" w:bidi="ar-SA"/>
        </w:rPr>
        <w:t>（2）各参赛高校在大赛结束时，需要提供年度活动总结报告及照片等资料。</w:t>
      </w:r>
    </w:p>
    <w:p>
      <w:pPr>
        <w:keepNext w:val="0"/>
        <w:keepLines w:val="0"/>
        <w:pageBreakBefore w:val="0"/>
        <w:widowControl w:val="0"/>
        <w:kinsoku/>
        <w:wordWrap/>
        <w:overflowPunct/>
        <w:topLinePunct w:val="0"/>
        <w:autoSpaceDE w:val="0"/>
        <w:autoSpaceDN w:val="0"/>
        <w:bidi w:val="0"/>
        <w:adjustRightInd/>
        <w:snapToGrid w:val="0"/>
        <w:spacing w:line="360" w:lineRule="auto"/>
        <w:ind w:firstLine="540" w:firstLineChars="200"/>
        <w:jc w:val="both"/>
        <w:textAlignment w:val="auto"/>
        <w:rPr>
          <w:rFonts w:hint="eastAsia" w:ascii="Times New Roman" w:hAnsi="Times New Roman" w:eastAsia="宋体" w:cs="Times New Roman"/>
          <w:b w:val="0"/>
          <w:bCs w:val="0"/>
          <w:spacing w:val="-5"/>
          <w:sz w:val="28"/>
          <w:szCs w:val="28"/>
          <w:lang w:val="en-US" w:eastAsia="zh-CN" w:bidi="ar-SA"/>
        </w:rPr>
      </w:pPr>
      <w:r>
        <w:rPr>
          <w:rFonts w:hint="eastAsia" w:ascii="Times New Roman" w:hAnsi="Times New Roman" w:eastAsia="宋体" w:cs="Times New Roman"/>
          <w:b w:val="0"/>
          <w:bCs w:val="0"/>
          <w:spacing w:val="-5"/>
          <w:sz w:val="28"/>
          <w:szCs w:val="28"/>
          <w:lang w:val="en-US" w:eastAsia="zh-CN" w:bidi="ar-SA"/>
        </w:rPr>
        <w:t>大赛组委会将对各参与高校的组织工作情况进行评价，评选出优秀组织</w:t>
      </w:r>
      <w:r>
        <w:rPr>
          <w:rFonts w:hint="eastAsia" w:ascii="Times New Roman" w:hAnsi="Times New Roman" w:cs="Times New Roman"/>
          <w:b w:val="0"/>
          <w:bCs w:val="0"/>
          <w:spacing w:val="-5"/>
          <w:sz w:val="28"/>
          <w:szCs w:val="28"/>
          <w:lang w:val="en-US" w:eastAsia="zh-CN" w:bidi="ar-SA"/>
        </w:rPr>
        <w:t>高校</w:t>
      </w:r>
      <w:r>
        <w:rPr>
          <w:rFonts w:hint="eastAsia" w:ascii="Times New Roman" w:hAnsi="Times New Roman" w:eastAsia="宋体" w:cs="Times New Roman"/>
          <w:b w:val="0"/>
          <w:bCs w:val="0"/>
          <w:spacing w:val="-5"/>
          <w:sz w:val="28"/>
          <w:szCs w:val="28"/>
          <w:lang w:val="en-US" w:eastAsia="zh-CN" w:bidi="ar-SA"/>
        </w:rPr>
        <w:t>，满分为100分，具体评分标准如下：</w:t>
      </w:r>
    </w:p>
    <w:tbl>
      <w:tblPr>
        <w:tblStyle w:val="10"/>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65"/>
        <w:gridCol w:w="1038"/>
        <w:gridCol w:w="1292"/>
        <w:gridCol w:w="992"/>
        <w:gridCol w:w="1016"/>
        <w:gridCol w:w="1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165"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评分指标</w:t>
            </w:r>
          </w:p>
        </w:tc>
        <w:tc>
          <w:tcPr>
            <w:tcW w:w="1038"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很好</w:t>
            </w:r>
          </w:p>
        </w:tc>
        <w:tc>
          <w:tcPr>
            <w:tcW w:w="12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较好</w:t>
            </w:r>
          </w:p>
        </w:tc>
        <w:tc>
          <w:tcPr>
            <w:tcW w:w="9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一般</w:t>
            </w:r>
          </w:p>
        </w:tc>
        <w:tc>
          <w:tcPr>
            <w:tcW w:w="1016"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较差</w:t>
            </w:r>
          </w:p>
        </w:tc>
        <w:tc>
          <w:tcPr>
            <w:tcW w:w="1131"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很差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165"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按时完成各项工作*</w:t>
            </w:r>
          </w:p>
        </w:tc>
        <w:tc>
          <w:tcPr>
            <w:tcW w:w="1038"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30</w:t>
            </w:r>
          </w:p>
        </w:tc>
        <w:tc>
          <w:tcPr>
            <w:tcW w:w="12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25</w:t>
            </w:r>
          </w:p>
        </w:tc>
        <w:tc>
          <w:tcPr>
            <w:tcW w:w="9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20</w:t>
            </w:r>
          </w:p>
        </w:tc>
        <w:tc>
          <w:tcPr>
            <w:tcW w:w="1016"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15</w:t>
            </w:r>
          </w:p>
        </w:tc>
        <w:tc>
          <w:tcPr>
            <w:tcW w:w="1131"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165"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活动组织与推广</w:t>
            </w:r>
          </w:p>
        </w:tc>
        <w:tc>
          <w:tcPr>
            <w:tcW w:w="1038"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20</w:t>
            </w:r>
          </w:p>
        </w:tc>
        <w:tc>
          <w:tcPr>
            <w:tcW w:w="12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17</w:t>
            </w:r>
          </w:p>
        </w:tc>
        <w:tc>
          <w:tcPr>
            <w:tcW w:w="9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14</w:t>
            </w:r>
          </w:p>
        </w:tc>
        <w:tc>
          <w:tcPr>
            <w:tcW w:w="1016"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11</w:t>
            </w:r>
          </w:p>
        </w:tc>
        <w:tc>
          <w:tcPr>
            <w:tcW w:w="1131"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165"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产品入围率</w:t>
            </w:r>
          </w:p>
        </w:tc>
        <w:tc>
          <w:tcPr>
            <w:tcW w:w="1038"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15</w:t>
            </w:r>
          </w:p>
        </w:tc>
        <w:tc>
          <w:tcPr>
            <w:tcW w:w="12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12</w:t>
            </w:r>
          </w:p>
        </w:tc>
        <w:tc>
          <w:tcPr>
            <w:tcW w:w="9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10</w:t>
            </w:r>
          </w:p>
        </w:tc>
        <w:tc>
          <w:tcPr>
            <w:tcW w:w="1016"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7</w:t>
            </w:r>
          </w:p>
        </w:tc>
        <w:tc>
          <w:tcPr>
            <w:tcW w:w="1131"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165"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入围产品获奖率</w:t>
            </w:r>
          </w:p>
        </w:tc>
        <w:tc>
          <w:tcPr>
            <w:tcW w:w="1038"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15</w:t>
            </w:r>
          </w:p>
        </w:tc>
        <w:tc>
          <w:tcPr>
            <w:tcW w:w="12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12</w:t>
            </w:r>
          </w:p>
        </w:tc>
        <w:tc>
          <w:tcPr>
            <w:tcW w:w="9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10</w:t>
            </w:r>
          </w:p>
        </w:tc>
        <w:tc>
          <w:tcPr>
            <w:tcW w:w="1016"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7</w:t>
            </w:r>
          </w:p>
        </w:tc>
        <w:tc>
          <w:tcPr>
            <w:tcW w:w="1131"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3165"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综合评价</w:t>
            </w:r>
          </w:p>
        </w:tc>
        <w:tc>
          <w:tcPr>
            <w:tcW w:w="1038"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20</w:t>
            </w:r>
          </w:p>
        </w:tc>
        <w:tc>
          <w:tcPr>
            <w:tcW w:w="12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15-19</w:t>
            </w:r>
          </w:p>
        </w:tc>
        <w:tc>
          <w:tcPr>
            <w:tcW w:w="992"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10-14</w:t>
            </w:r>
          </w:p>
        </w:tc>
        <w:tc>
          <w:tcPr>
            <w:tcW w:w="1016"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5-9</w:t>
            </w:r>
          </w:p>
        </w:tc>
        <w:tc>
          <w:tcPr>
            <w:tcW w:w="1131" w:type="dxa"/>
            <w:noWrap w:val="0"/>
            <w:vAlign w:val="center"/>
          </w:tcPr>
          <w:p>
            <w:pPr>
              <w:pStyle w:val="15"/>
              <w:keepLines w:val="0"/>
              <w:pageBreakBefore w:val="0"/>
              <w:kinsoku/>
              <w:wordWrap/>
              <w:overflowPunct/>
              <w:topLinePunct w:val="0"/>
              <w:bidi w:val="0"/>
              <w:adjustRightInd/>
              <w:snapToGrid/>
              <w:spacing w:before="136"/>
              <w:ind w:left="0" w:right="0"/>
              <w:jc w:val="center"/>
              <w:textAlignment w:val="auto"/>
              <w:rPr>
                <w:rFonts w:hint="eastAsia" w:ascii="Times New Roman" w:hAnsi="Times New Roman" w:eastAsia="宋体" w:cs="Times New Roman"/>
                <w:b w:val="0"/>
                <w:bCs/>
                <w:sz w:val="28"/>
                <w:lang w:eastAsia="zh-CN"/>
              </w:rPr>
            </w:pPr>
            <w:r>
              <w:rPr>
                <w:rFonts w:hint="eastAsia" w:ascii="Times New Roman" w:hAnsi="Times New Roman" w:eastAsia="宋体" w:cs="Times New Roman"/>
                <w:b w:val="0"/>
                <w:bCs/>
                <w:sz w:val="28"/>
                <w:lang w:eastAsia="zh-CN"/>
              </w:rPr>
              <w:t>0-4</w:t>
            </w:r>
          </w:p>
        </w:tc>
      </w:tr>
    </w:tbl>
    <w:p>
      <w:pPr>
        <w:snapToGrid w:val="0"/>
        <w:spacing w:before="156" w:beforeLines="50" w:line="360" w:lineRule="auto"/>
        <w:rPr>
          <w:rFonts w:ascii="Times New Roman" w:hAnsi="Times New Roman" w:eastAsia="仿宋"/>
          <w:szCs w:val="24"/>
          <w:lang w:eastAsia="zh-CN"/>
        </w:rPr>
      </w:pPr>
      <w:r>
        <w:rPr>
          <w:rFonts w:ascii="Times New Roman" w:hAnsi="Times New Roman" w:eastAsia="仿宋"/>
          <w:szCs w:val="24"/>
          <w:lang w:eastAsia="zh-CN"/>
        </w:rPr>
        <w:t>【注】</w:t>
      </w:r>
      <w:r>
        <w:rPr>
          <w:rFonts w:hint="eastAsia" w:ascii="Times New Roman" w:hAnsi="Times New Roman" w:eastAsia="仿宋"/>
          <w:szCs w:val="24"/>
          <w:lang w:val="en-US" w:eastAsia="zh-CN"/>
        </w:rPr>
        <w:t>*</w:t>
      </w:r>
      <w:r>
        <w:rPr>
          <w:rFonts w:ascii="Times New Roman" w:hAnsi="Times New Roman" w:eastAsia="仿宋"/>
          <w:szCs w:val="24"/>
          <w:lang w:eastAsia="zh-CN"/>
        </w:rPr>
        <w:t>作为硬性指标，达不到25分者不参与优秀组织奖评审。</w:t>
      </w:r>
    </w:p>
    <w:p>
      <w:pPr>
        <w:snapToGrid w:val="0"/>
        <w:spacing w:before="156" w:beforeLines="50" w:line="360" w:lineRule="auto"/>
        <w:rPr>
          <w:rFonts w:hint="eastAsia" w:ascii="Times New Roman" w:hAnsi="Times New Roman" w:cs="Times New Roman"/>
          <w:b/>
          <w:sz w:val="24"/>
          <w:lang w:val="en-US" w:eastAsia="zh-CN"/>
        </w:rPr>
      </w:pPr>
      <w:r>
        <w:rPr>
          <w:rFonts w:hint="eastAsia" w:ascii="Times New Roman" w:hAnsi="Times New Roman" w:cs="Times New Roman"/>
          <w:b/>
          <w:sz w:val="24"/>
          <w:lang w:val="en-US" w:eastAsia="zh-CN"/>
        </w:rPr>
        <w:t>备注：</w:t>
      </w:r>
    </w:p>
    <w:p>
      <w:pPr>
        <w:numPr>
          <w:ilvl w:val="0"/>
          <w:numId w:val="2"/>
        </w:numPr>
        <w:snapToGrid w:val="0"/>
        <w:spacing w:before="156" w:beforeLines="50" w:line="360" w:lineRule="auto"/>
        <w:ind w:firstLine="456" w:firstLineChars="200"/>
        <w:rPr>
          <w:rFonts w:hint="default" w:ascii="Times New Roman" w:hAnsi="Times New Roman" w:eastAsia="宋体" w:cs="Times New Roman"/>
          <w:spacing w:val="-6"/>
          <w:sz w:val="24"/>
          <w:szCs w:val="24"/>
          <w:lang w:val="en-US" w:eastAsia="en-US" w:bidi="ar-SA"/>
        </w:rPr>
      </w:pPr>
      <w:r>
        <w:rPr>
          <w:rFonts w:hint="default" w:ascii="Times New Roman" w:hAnsi="Times New Roman" w:eastAsia="宋体" w:cs="Times New Roman"/>
          <w:spacing w:val="-6"/>
          <w:sz w:val="24"/>
          <w:szCs w:val="24"/>
          <w:lang w:val="en-US" w:eastAsia="en-US" w:bidi="ar-SA"/>
        </w:rPr>
        <w:t>如果所提交方案未达到大赛相关要求及规则，主办方有权对入围的创新方案个数以及奖励数量有所调整。</w:t>
      </w:r>
    </w:p>
    <w:p>
      <w:pPr>
        <w:numPr>
          <w:ilvl w:val="0"/>
          <w:numId w:val="0"/>
        </w:numPr>
        <w:snapToGrid w:val="0"/>
        <w:spacing w:before="156" w:beforeLines="50" w:line="360" w:lineRule="auto"/>
        <w:ind w:leftChars="200" w:right="0" w:rightChars="0"/>
        <w:rPr>
          <w:rFonts w:hint="default" w:ascii="Times New Roman" w:hAnsi="Times New Roman" w:eastAsia="宋体" w:cs="Times New Roman"/>
          <w:spacing w:val="-6"/>
          <w:sz w:val="24"/>
          <w:szCs w:val="24"/>
          <w:lang w:val="en-US" w:eastAsia="zh-CN" w:bidi="ar-SA"/>
        </w:rPr>
      </w:pPr>
      <w:r>
        <w:rPr>
          <w:rFonts w:hint="eastAsia" w:ascii="Times New Roman" w:hAnsi="Times New Roman" w:cs="Times New Roman"/>
          <w:spacing w:val="-6"/>
          <w:sz w:val="24"/>
          <w:szCs w:val="24"/>
          <w:lang w:val="en-US" w:eastAsia="zh-CN" w:bidi="ar-SA"/>
        </w:rPr>
        <w:t>2、</w:t>
      </w:r>
      <w:r>
        <w:rPr>
          <w:rFonts w:hint="default" w:ascii="Times New Roman" w:hAnsi="Times New Roman" w:eastAsia="宋体" w:cs="Times New Roman"/>
          <w:spacing w:val="-6"/>
          <w:sz w:val="24"/>
          <w:szCs w:val="24"/>
          <w:lang w:val="en-US" w:eastAsia="zh-CN" w:bidi="ar-SA"/>
        </w:rPr>
        <w:t>本规则由中国食品科学技术学会和三只松鼠股份有限公司负责解释。</w:t>
      </w:r>
    </w:p>
    <w:p>
      <w:pPr>
        <w:keepLines w:val="0"/>
        <w:pageBreakBefore w:val="0"/>
        <w:kinsoku/>
        <w:wordWrap/>
        <w:overflowPunct/>
        <w:topLinePunct w:val="0"/>
        <w:bidi w:val="0"/>
        <w:adjustRightInd/>
        <w:snapToGrid/>
        <w:ind w:left="0" w:right="0"/>
        <w:textAlignment w:val="auto"/>
        <w:rPr>
          <w:rFonts w:hint="default" w:ascii="Times New Roman" w:hAnsi="Times New Roman" w:eastAsia="宋体" w:cs="Times New Roman"/>
          <w:spacing w:val="-6"/>
          <w:sz w:val="24"/>
          <w:szCs w:val="24"/>
          <w:lang w:val="en-US" w:eastAsia="zh-CN" w:bidi="ar-SA"/>
        </w:rPr>
      </w:pPr>
    </w:p>
    <w:sectPr>
      <w:headerReference r:id="rId5" w:type="default"/>
      <w:pgSz w:w="11910" w:h="16840"/>
      <w:pgMar w:top="1417" w:right="964" w:bottom="1417" w:left="964" w:header="720" w:footer="720" w:gutter="0"/>
      <w:cols w:equalWidth="0" w:num="1">
        <w:col w:w="9270"/>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57672" o:spid="_x0000_s2049" o:spt="136" type="#_x0000_t136" style="position:absolute;left:0pt;height:110.2pt;width:595.5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CIFST-三只松鼠"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64201"/>
    <w:multiLevelType w:val="singleLevel"/>
    <w:tmpl w:val="8F664201"/>
    <w:lvl w:ilvl="0" w:tentative="0">
      <w:start w:val="2"/>
      <w:numFmt w:val="decimal"/>
      <w:suff w:val="nothing"/>
      <w:lvlText w:val="%1、"/>
      <w:lvlJc w:val="left"/>
    </w:lvl>
  </w:abstractNum>
  <w:abstractNum w:abstractNumId="1">
    <w:nsid w:val="C81877EC"/>
    <w:multiLevelType w:val="singleLevel"/>
    <w:tmpl w:val="C81877E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zhiODFlNTkzYzAxMjM4YjI3Y2Y4NWNiNzE5YjI3NWEifQ=="/>
  </w:docVars>
  <w:rsids>
    <w:rsidRoot w:val="00172A27"/>
    <w:rsid w:val="0033528E"/>
    <w:rsid w:val="00A55A35"/>
    <w:rsid w:val="01E8602B"/>
    <w:rsid w:val="02B85516"/>
    <w:rsid w:val="02E10689"/>
    <w:rsid w:val="048F0D74"/>
    <w:rsid w:val="04A82A5C"/>
    <w:rsid w:val="051403AC"/>
    <w:rsid w:val="051B0194"/>
    <w:rsid w:val="06EB0317"/>
    <w:rsid w:val="07C0327F"/>
    <w:rsid w:val="07DD06DB"/>
    <w:rsid w:val="08BE4EBE"/>
    <w:rsid w:val="08F54A68"/>
    <w:rsid w:val="09D712C9"/>
    <w:rsid w:val="09F64F57"/>
    <w:rsid w:val="0AEC3CCD"/>
    <w:rsid w:val="0C1117AC"/>
    <w:rsid w:val="0C2B3445"/>
    <w:rsid w:val="0C386985"/>
    <w:rsid w:val="0C8C6D04"/>
    <w:rsid w:val="0E302D41"/>
    <w:rsid w:val="0EAF717E"/>
    <w:rsid w:val="0F07424B"/>
    <w:rsid w:val="0F246C03"/>
    <w:rsid w:val="0F25143B"/>
    <w:rsid w:val="0FD561F9"/>
    <w:rsid w:val="0FFE6EA2"/>
    <w:rsid w:val="106C6591"/>
    <w:rsid w:val="10A9220C"/>
    <w:rsid w:val="10C95A30"/>
    <w:rsid w:val="10CA7B60"/>
    <w:rsid w:val="11A356FE"/>
    <w:rsid w:val="12DA4E9C"/>
    <w:rsid w:val="13D8773F"/>
    <w:rsid w:val="14CC779D"/>
    <w:rsid w:val="15A6404A"/>
    <w:rsid w:val="160810BB"/>
    <w:rsid w:val="16F53838"/>
    <w:rsid w:val="170E6B8D"/>
    <w:rsid w:val="179F5030"/>
    <w:rsid w:val="17F365CE"/>
    <w:rsid w:val="180A3584"/>
    <w:rsid w:val="18CA0472"/>
    <w:rsid w:val="18D56DA8"/>
    <w:rsid w:val="19876C97"/>
    <w:rsid w:val="1A7D2473"/>
    <w:rsid w:val="1AB153E5"/>
    <w:rsid w:val="1B1A39C0"/>
    <w:rsid w:val="1B247269"/>
    <w:rsid w:val="1BA806EB"/>
    <w:rsid w:val="1BE85223"/>
    <w:rsid w:val="1CF50822"/>
    <w:rsid w:val="1CF76BB1"/>
    <w:rsid w:val="1D3B025A"/>
    <w:rsid w:val="1D7547C4"/>
    <w:rsid w:val="1DF51730"/>
    <w:rsid w:val="1E703906"/>
    <w:rsid w:val="1ECB56C2"/>
    <w:rsid w:val="1F0E6500"/>
    <w:rsid w:val="1F3B57FE"/>
    <w:rsid w:val="1F720E17"/>
    <w:rsid w:val="1FCF3817"/>
    <w:rsid w:val="20380183"/>
    <w:rsid w:val="20C53447"/>
    <w:rsid w:val="20E63673"/>
    <w:rsid w:val="21190A98"/>
    <w:rsid w:val="21364C00"/>
    <w:rsid w:val="21A71F0A"/>
    <w:rsid w:val="226D7D22"/>
    <w:rsid w:val="22DE6AAE"/>
    <w:rsid w:val="237F58D3"/>
    <w:rsid w:val="24AB76AE"/>
    <w:rsid w:val="24E957B0"/>
    <w:rsid w:val="250B25C6"/>
    <w:rsid w:val="256E1BAD"/>
    <w:rsid w:val="26DD4BF8"/>
    <w:rsid w:val="2707042E"/>
    <w:rsid w:val="2803580B"/>
    <w:rsid w:val="28122F8F"/>
    <w:rsid w:val="28FC7FB0"/>
    <w:rsid w:val="296948F4"/>
    <w:rsid w:val="29831CC2"/>
    <w:rsid w:val="2A2805F8"/>
    <w:rsid w:val="2A9E1582"/>
    <w:rsid w:val="2AF04D85"/>
    <w:rsid w:val="2B4E68CF"/>
    <w:rsid w:val="2C775C21"/>
    <w:rsid w:val="2C801F5A"/>
    <w:rsid w:val="2CAE34CA"/>
    <w:rsid w:val="2CD742D7"/>
    <w:rsid w:val="2D2E76BE"/>
    <w:rsid w:val="2DA438A9"/>
    <w:rsid w:val="2E0A0E6F"/>
    <w:rsid w:val="2E7D7B4B"/>
    <w:rsid w:val="2EDE43D4"/>
    <w:rsid w:val="2EFF5245"/>
    <w:rsid w:val="30A257A0"/>
    <w:rsid w:val="30FE04D6"/>
    <w:rsid w:val="31B51721"/>
    <w:rsid w:val="32AF3BAF"/>
    <w:rsid w:val="3301605A"/>
    <w:rsid w:val="334F78DF"/>
    <w:rsid w:val="337E174F"/>
    <w:rsid w:val="33E34D36"/>
    <w:rsid w:val="33ED121E"/>
    <w:rsid w:val="34643647"/>
    <w:rsid w:val="34911D38"/>
    <w:rsid w:val="34A509FF"/>
    <w:rsid w:val="34C75C12"/>
    <w:rsid w:val="35031C9B"/>
    <w:rsid w:val="35044DD3"/>
    <w:rsid w:val="357D0D2F"/>
    <w:rsid w:val="358E75F7"/>
    <w:rsid w:val="35D428D4"/>
    <w:rsid w:val="35DB491B"/>
    <w:rsid w:val="35FE64AB"/>
    <w:rsid w:val="363D7200"/>
    <w:rsid w:val="36784217"/>
    <w:rsid w:val="36A0208A"/>
    <w:rsid w:val="37E05B21"/>
    <w:rsid w:val="38294E48"/>
    <w:rsid w:val="388F4F4F"/>
    <w:rsid w:val="38A44E0C"/>
    <w:rsid w:val="38F41044"/>
    <w:rsid w:val="39240364"/>
    <w:rsid w:val="398D5E07"/>
    <w:rsid w:val="39C44BDE"/>
    <w:rsid w:val="3A995F54"/>
    <w:rsid w:val="3BE603A4"/>
    <w:rsid w:val="3C344A76"/>
    <w:rsid w:val="3CBC6F22"/>
    <w:rsid w:val="3CE13781"/>
    <w:rsid w:val="3CF30AEC"/>
    <w:rsid w:val="3D2E3615"/>
    <w:rsid w:val="3EF76961"/>
    <w:rsid w:val="3F1249A9"/>
    <w:rsid w:val="3F241551"/>
    <w:rsid w:val="3F462AAD"/>
    <w:rsid w:val="3F8B5F1A"/>
    <w:rsid w:val="40A56E32"/>
    <w:rsid w:val="426A36B7"/>
    <w:rsid w:val="42E728E3"/>
    <w:rsid w:val="43015FF6"/>
    <w:rsid w:val="43E1358B"/>
    <w:rsid w:val="44442C38"/>
    <w:rsid w:val="445D10D7"/>
    <w:rsid w:val="44E62EC2"/>
    <w:rsid w:val="452D5833"/>
    <w:rsid w:val="45F91BAA"/>
    <w:rsid w:val="46EF3F41"/>
    <w:rsid w:val="478048C4"/>
    <w:rsid w:val="47823E6E"/>
    <w:rsid w:val="47EC4858"/>
    <w:rsid w:val="49F1263C"/>
    <w:rsid w:val="4B697468"/>
    <w:rsid w:val="4BA80BD8"/>
    <w:rsid w:val="4C910569"/>
    <w:rsid w:val="4C9F3DDE"/>
    <w:rsid w:val="4CBB4F6A"/>
    <w:rsid w:val="4D0E3958"/>
    <w:rsid w:val="4D8A5E22"/>
    <w:rsid w:val="4DB46178"/>
    <w:rsid w:val="4E0C29BA"/>
    <w:rsid w:val="4F1F33E6"/>
    <w:rsid w:val="50C43585"/>
    <w:rsid w:val="51CF5BDA"/>
    <w:rsid w:val="544F467A"/>
    <w:rsid w:val="548C44F0"/>
    <w:rsid w:val="556C4FE0"/>
    <w:rsid w:val="55EE6CFE"/>
    <w:rsid w:val="572A6FB2"/>
    <w:rsid w:val="57603931"/>
    <w:rsid w:val="579A67EC"/>
    <w:rsid w:val="58527C92"/>
    <w:rsid w:val="58A13E78"/>
    <w:rsid w:val="5A502335"/>
    <w:rsid w:val="5B371E00"/>
    <w:rsid w:val="5B9A6B51"/>
    <w:rsid w:val="5C21628F"/>
    <w:rsid w:val="5C687557"/>
    <w:rsid w:val="5C994C01"/>
    <w:rsid w:val="5D6E5CC4"/>
    <w:rsid w:val="5D813889"/>
    <w:rsid w:val="5DB80DDF"/>
    <w:rsid w:val="5DCC4F33"/>
    <w:rsid w:val="5DF77CC4"/>
    <w:rsid w:val="5E245843"/>
    <w:rsid w:val="5E2B3CFA"/>
    <w:rsid w:val="5EB30C59"/>
    <w:rsid w:val="5EB52E4D"/>
    <w:rsid w:val="5EDB3D37"/>
    <w:rsid w:val="5F834B67"/>
    <w:rsid w:val="5FBD6041"/>
    <w:rsid w:val="6070507B"/>
    <w:rsid w:val="607B6332"/>
    <w:rsid w:val="614152A5"/>
    <w:rsid w:val="62122708"/>
    <w:rsid w:val="625937AA"/>
    <w:rsid w:val="62C71EAC"/>
    <w:rsid w:val="631824D6"/>
    <w:rsid w:val="6456192C"/>
    <w:rsid w:val="64594392"/>
    <w:rsid w:val="66435293"/>
    <w:rsid w:val="67201E86"/>
    <w:rsid w:val="689170AD"/>
    <w:rsid w:val="68C12A1B"/>
    <w:rsid w:val="68D92019"/>
    <w:rsid w:val="697965B2"/>
    <w:rsid w:val="6A7C373A"/>
    <w:rsid w:val="6AF848DF"/>
    <w:rsid w:val="6B2E2C9B"/>
    <w:rsid w:val="6BCE338B"/>
    <w:rsid w:val="6C59522B"/>
    <w:rsid w:val="6D527DD9"/>
    <w:rsid w:val="6E1D35F1"/>
    <w:rsid w:val="6E857787"/>
    <w:rsid w:val="6EA4607F"/>
    <w:rsid w:val="6F716D56"/>
    <w:rsid w:val="72132137"/>
    <w:rsid w:val="732D7B6A"/>
    <w:rsid w:val="733C04C3"/>
    <w:rsid w:val="73681D7A"/>
    <w:rsid w:val="7398215C"/>
    <w:rsid w:val="7491433E"/>
    <w:rsid w:val="76AC6DD6"/>
    <w:rsid w:val="777C5645"/>
    <w:rsid w:val="77A77E2E"/>
    <w:rsid w:val="7846592F"/>
    <w:rsid w:val="7A102B3D"/>
    <w:rsid w:val="7AC83418"/>
    <w:rsid w:val="7B0606FE"/>
    <w:rsid w:val="7B212A4A"/>
    <w:rsid w:val="7B254888"/>
    <w:rsid w:val="7B4B357E"/>
    <w:rsid w:val="7CE360E7"/>
    <w:rsid w:val="7D917A9B"/>
    <w:rsid w:val="7EE40432"/>
    <w:rsid w:val="7F3412F1"/>
    <w:rsid w:val="7FE805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23"/>
      <w:ind w:left="1384"/>
      <w:outlineLvl w:val="1"/>
    </w:pPr>
    <w:rPr>
      <w:rFonts w:ascii="宋体" w:hAnsi="宋体" w:eastAsia="宋体" w:cs="宋体"/>
      <w:b/>
      <w:bCs/>
      <w:sz w:val="36"/>
      <w:szCs w:val="36"/>
    </w:rPr>
  </w:style>
  <w:style w:type="paragraph" w:styleId="3">
    <w:name w:val="heading 2"/>
    <w:basedOn w:val="1"/>
    <w:next w:val="1"/>
    <w:qFormat/>
    <w:uiPriority w:val="1"/>
    <w:pPr>
      <w:spacing w:before="112"/>
      <w:ind w:left="480"/>
      <w:outlineLvl w:val="2"/>
    </w:pPr>
    <w:rPr>
      <w:rFonts w:ascii="宋体" w:hAnsi="宋体" w:eastAsia="宋体" w:cs="宋体"/>
      <w:b/>
      <w:bCs/>
      <w:sz w:val="30"/>
      <w:szCs w:val="30"/>
    </w:rPr>
  </w:style>
  <w:style w:type="paragraph" w:styleId="4">
    <w:name w:val="heading 3"/>
    <w:basedOn w:val="1"/>
    <w:next w:val="1"/>
    <w:qFormat/>
    <w:uiPriority w:val="1"/>
    <w:pPr>
      <w:spacing w:before="197"/>
      <w:ind w:left="480"/>
      <w:outlineLvl w:val="3"/>
    </w:pPr>
    <w:rPr>
      <w:rFonts w:ascii="宋体" w:hAnsi="宋体" w:eastAsia="宋体" w:cs="宋体"/>
      <w:b/>
      <w:bCs/>
      <w:sz w:val="28"/>
      <w:szCs w:val="28"/>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ind w:left="480"/>
    </w:pPr>
    <w:rPr>
      <w:rFonts w:ascii="宋体" w:hAnsi="宋体" w:eastAsia="宋体" w:cs="宋体"/>
      <w:sz w:val="28"/>
      <w:szCs w:val="2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0"/>
    <w:pPr>
      <w:widowControl/>
      <w:autoSpaceDE/>
      <w:autoSpaceDN/>
      <w:spacing w:before="100" w:beforeLines="0" w:beforeAutospacing="1" w:after="100" w:afterLines="0" w:afterAutospacing="1"/>
    </w:pPr>
    <w:rPr>
      <w:rFonts w:hint="eastAsia"/>
      <w:sz w:val="24"/>
      <w:szCs w:val="24"/>
      <w:lang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pPr>
      <w:spacing w:before="154"/>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1967</Words>
  <Characters>2459</Characters>
  <TotalTime>11</TotalTime>
  <ScaleCrop>false</ScaleCrop>
  <LinksUpToDate>false</LinksUpToDate>
  <CharactersWithSpaces>2499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2021-01-04T07:09:00Z</dcterms:created>
  <dc:creator>user</dc:creator>
  <cp:lastModifiedBy>鼠乐宁</cp:lastModifiedBy>
  <dcterms:modified xsi:type="dcterms:W3CDTF">2023-04-04T02:20:10Z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WPS 文字</vt:lpwstr>
  </property>
  <property fmtid="{D5CDD505-2E9C-101B-9397-08002B2CF9AE}" pid="4" name="LastSaved">
    <vt:filetime>2021-01-04T00:00:00Z</vt:filetime>
  </property>
  <property fmtid="{D5CDD505-2E9C-101B-9397-08002B2CF9AE}" pid="5" name="KSOProductBuildVer">
    <vt:lpwstr>2052-11.1.0.13703</vt:lpwstr>
  </property>
  <property fmtid="{D5CDD505-2E9C-101B-9397-08002B2CF9AE}" pid="6" name="ICV">
    <vt:lpwstr>345A5938036B4A3ABB46D1133660E4D2</vt:lpwstr>
  </property>
</Properties>
</file>