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C28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科普展教作品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无    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（请紧扣科普属性，围绕实物教具的科学主题、适用科普人群、核心演示功能、落地使用场景、创新设计亮点撰写；文稿无分点罗列语言简洁精炼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二、作品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实物多角度清晰图片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32234C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格式JPG，分辨率≥300dpi、画面比例16:9，单张≥2MB；最少3张（正面、侧面、背面），核心创新零部件、特殊结构单独拍特写；纯色简洁背景，无水印、无多余杂物；图片命名遵循规范：作品名称-图注-序号）</w:t>
            </w:r>
          </w:p>
          <w:p w14:paraId="5BD9A74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科学原理与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方法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12A2162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（科学原理表述严谨无误，符合科学事实；结合实物构造对应拆解原理落地逻辑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1AA138C1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06" w:type="dxa"/>
          </w:tcPr>
          <w:p w14:paraId="358F08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立足科技馆、校园、乡村党群服务中心、产业园区、社区养老服务站点等多元应用场景，围绕青少年、农民、产业工人、老年人、领导干部及公务员五类人群的差异化科普需求，结合当下科普传播难点、知识理解痛点阐述创作初衷；依托实物互动、实操体验、直观演示的展教优势，说明作品在普及科学知识、弘扬科学精神、提升全民科学素养方面的价值，紧扣赛事“科创兴皖，科普育人”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9ABE2A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作品设计方案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05E549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（设计方案需具备落地可行性，内容匹配最终成品实物。）</w:t>
            </w:r>
          </w:p>
          <w:p w14:paraId="49E32895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163CBE03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六、展教品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教育性说明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1920A7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（明确适配义务教育学段/中小学科学课程知识点，对标国内中小学科学课标；说明展品在科普课堂、研学活动、校园科普展中的使用方式，突出知识点拆解、重难点具象化展示的教育作用。）</w:t>
            </w:r>
          </w:p>
          <w:p w14:paraId="33EA5BA8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七、展教品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互动性与创新性说明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6AE50B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互动性：写明观众手动操作、拨动、拆装、调节等具体实操方式，描述操作后产生的科学现象变化；创新性：对标市面同类科普教具，从结构简化、成本优化、展示形式改良、适用场景拓展任一维度说明创新。）</w:t>
            </w:r>
          </w:p>
          <w:p w14:paraId="7FFD0BD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65EE152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59DA7D2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4BFE7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59BBDCFE">
            <w:pPr>
              <w:pStyle w:val="10"/>
              <w:numPr>
                <w:ilvl w:val="0"/>
                <w:numId w:val="0"/>
              </w:numPr>
              <w:ind w:leftChars="0"/>
              <w:rPr>
                <w:rFonts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作品技术文档</w:t>
            </w:r>
          </w:p>
          <w:p w14:paraId="48D041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（含作品完整设计图纸（结构图纸、尺寸图纸、原理图等）、详细元器件/材料清单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名称、规格、数量、用途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、组装、调试、使用说明语言通俗，以实操步骤为准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8ACBE4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48FAC7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765E740A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79B093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（教材、科普网站、期刊、实验文献规范标注名称，直接参考同类展品需写明出处；无参考资料统一填写“无”；所有参考内容需经过参赛团队核验科学性。）</w:t>
            </w:r>
          </w:p>
          <w:p w14:paraId="1B0AF92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C52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33A8D06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十、补充说明材料</w:t>
            </w:r>
            <w:r>
              <w:rPr>
                <w:rFonts w:hint="eastAsia" w:ascii="方正黑体_GBK" w:eastAsia="方正黑体_GBK"/>
                <w:sz w:val="22"/>
                <w:szCs w:val="21"/>
                <w:lang w:val="en-US" w:eastAsia="zh-CN"/>
              </w:rPr>
              <w:t>（可选填）</w:t>
            </w:r>
          </w:p>
        </w:tc>
      </w:tr>
      <w:tr w14:paraId="36E93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</w:tcPr>
          <w:p w14:paraId="753B9B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（制作成本按学生实际采购价格据实核算；推广场景优先校园科普角、本地科普研学基地、中小学课外社团；改进方向结合自身制作过程遇到的实际困难撰写即可；本栏空白填“无”。）</w:t>
            </w:r>
          </w:p>
          <w:p w14:paraId="3940541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43A7F8E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CE489C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32F1AE94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388A753B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eastAsia="宋体" w:cs="宋体"/>
          <w:color w:val="FF0000"/>
          <w:sz w:val="24"/>
          <w:szCs w:val="22"/>
          <w:lang w:val="en-US" w:eastAsia="zh-CN"/>
        </w:rPr>
        <w:t>填报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</w:t>
      </w:r>
      <w:r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  <w:t>；</w:t>
      </w:r>
    </w:p>
    <w:p w14:paraId="180FF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若创作使用AI工具，需额外在文档末尾新增《AI工具使用情况说明书》，写明工具名称、生成内容、人工修改内容、AI内容占比；</w:t>
      </w:r>
    </w:p>
    <w:p w14:paraId="187A2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申报文档统一保存为Office2007及以上版本Word文件，最终所有材料打包为RAR压缩包。</w:t>
      </w: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12E15565"/>
    <w:rsid w:val="20D836C3"/>
    <w:rsid w:val="216F0AC7"/>
    <w:rsid w:val="2672272D"/>
    <w:rsid w:val="2CCE2260"/>
    <w:rsid w:val="307D6687"/>
    <w:rsid w:val="30F2476F"/>
    <w:rsid w:val="390A3FBE"/>
    <w:rsid w:val="3B9734D2"/>
    <w:rsid w:val="3E125333"/>
    <w:rsid w:val="3EC07A27"/>
    <w:rsid w:val="40DF6392"/>
    <w:rsid w:val="431E48FB"/>
    <w:rsid w:val="459E6E8E"/>
    <w:rsid w:val="4AD9460E"/>
    <w:rsid w:val="4B72052F"/>
    <w:rsid w:val="4D202159"/>
    <w:rsid w:val="4F602D94"/>
    <w:rsid w:val="53726DDE"/>
    <w:rsid w:val="60365B77"/>
    <w:rsid w:val="63DF3468"/>
    <w:rsid w:val="655A5E64"/>
    <w:rsid w:val="676236F6"/>
    <w:rsid w:val="6B98777E"/>
    <w:rsid w:val="6E1744B0"/>
    <w:rsid w:val="6E414065"/>
    <w:rsid w:val="6E843F52"/>
    <w:rsid w:val="6EEB3FD1"/>
    <w:rsid w:val="714B2646"/>
    <w:rsid w:val="772E66AA"/>
    <w:rsid w:val="7A86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999</Words>
  <Characters>1022</Characters>
  <Lines>2</Lines>
  <Paragraphs>1</Paragraphs>
  <TotalTime>18</TotalTime>
  <ScaleCrop>false</ScaleCrop>
  <LinksUpToDate>false</LinksUpToDate>
  <CharactersWithSpaces>1104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2026-06-08T03:05:55Z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